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3163F" w14:textId="77777777" w:rsidR="00C04887" w:rsidRDefault="00C04887" w:rsidP="00C04887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</w:p>
    <w:p w14:paraId="783928E1" w14:textId="478046AB" w:rsidR="00C04887" w:rsidRDefault="00C04887" w:rsidP="00C04887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r w:rsidRPr="00FA6F59">
        <w:rPr>
          <w:rFonts w:ascii="Myriad Pro" w:hAnsi="Myriad Pro" w:cs="Arial"/>
          <w:b/>
          <w:i w:val="0"/>
          <w:color w:val="auto"/>
          <w:sz w:val="28"/>
        </w:rPr>
        <w:t xml:space="preserve">KRYTERIA SPECYFICZNE  </w:t>
      </w:r>
      <w:r w:rsidRPr="00FA6F59">
        <w:rPr>
          <w:rFonts w:ascii="Myriad Pro" w:hAnsi="Myriad Pro" w:cs="Arial"/>
          <w:b/>
          <w:i w:val="0"/>
          <w:color w:val="auto"/>
          <w:sz w:val="28"/>
        </w:rPr>
        <w:br/>
      </w:r>
      <w:r w:rsidRPr="00FA6F59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1F23D9A7" w14:textId="297518FE" w:rsidR="00713ED9" w:rsidRPr="00916560" w:rsidRDefault="00713ED9" w:rsidP="00916560">
      <w:pPr>
        <w:jc w:val="center"/>
        <w:rPr>
          <w:rFonts w:ascii="Myriad Pro" w:hAnsi="Myriad Pro"/>
          <w:b/>
          <w:i/>
          <w:sz w:val="24"/>
          <w:szCs w:val="24"/>
        </w:rPr>
      </w:pPr>
      <w:r w:rsidRPr="00916560">
        <w:rPr>
          <w:rFonts w:ascii="Myriad Pro" w:hAnsi="Myriad Pro"/>
          <w:b/>
          <w:sz w:val="24"/>
          <w:szCs w:val="24"/>
        </w:rPr>
        <w:t>Sposób wyboru projektów: KONKURENCYJNY</w:t>
      </w:r>
    </w:p>
    <w:p w14:paraId="43E23035" w14:textId="448AA469" w:rsidR="00C04887" w:rsidRPr="00FA6F59" w:rsidRDefault="00C04887" w:rsidP="00C04887">
      <w:pPr>
        <w:tabs>
          <w:tab w:val="left" w:pos="11587"/>
        </w:tabs>
        <w:spacing w:before="1920"/>
        <w:rPr>
          <w:rFonts w:ascii="Myriad Pro" w:hAnsi="Myriad Pro"/>
          <w:b/>
          <w:sz w:val="24"/>
        </w:rPr>
      </w:pPr>
      <w:r w:rsidRPr="00FA6F59">
        <w:rPr>
          <w:rFonts w:ascii="Myriad Pro" w:hAnsi="Myriad Pro"/>
          <w:b/>
          <w:sz w:val="24"/>
        </w:rPr>
        <w:t xml:space="preserve">Kryteria wyboru projektów </w:t>
      </w:r>
      <w:r w:rsidR="008B560C">
        <w:rPr>
          <w:rFonts w:ascii="Myriad Pro" w:hAnsi="Myriad Pro"/>
          <w:b/>
          <w:sz w:val="24"/>
        </w:rPr>
        <w:t>w</w:t>
      </w:r>
      <w:r w:rsidRPr="000209F7">
        <w:rPr>
          <w:rFonts w:ascii="Myriad Pro" w:hAnsi="Myriad Pro"/>
          <w:b/>
          <w:sz w:val="24"/>
        </w:rPr>
        <w:t xml:space="preserve"> </w:t>
      </w:r>
      <w:r w:rsidRPr="00FA6F59">
        <w:rPr>
          <w:rFonts w:ascii="Myriad Pro" w:hAnsi="Myriad Pro"/>
          <w:b/>
          <w:sz w:val="24"/>
        </w:rPr>
        <w:t>ramach działania:</w:t>
      </w:r>
      <w:r w:rsidRPr="00A355DE">
        <w:rPr>
          <w:rFonts w:ascii="Myriad Pro" w:hAnsi="Myriad Pro"/>
          <w:b/>
          <w:sz w:val="24"/>
          <w:szCs w:val="24"/>
        </w:rPr>
        <w:t xml:space="preserve"> </w:t>
      </w:r>
      <w:r w:rsidRPr="007D09DB">
        <w:rPr>
          <w:rFonts w:ascii="Myriad Pro" w:eastAsia="MyriadPro-Regular" w:hAnsi="Myriad Pro" w:cs="Arial"/>
          <w:sz w:val="24"/>
          <w:szCs w:val="24"/>
        </w:rPr>
        <w:t>6.</w:t>
      </w:r>
      <w:r>
        <w:rPr>
          <w:rFonts w:ascii="Myriad Pro" w:eastAsia="MyriadPro-Regular" w:hAnsi="Myriad Pro" w:cs="Arial"/>
          <w:sz w:val="24"/>
          <w:szCs w:val="24"/>
        </w:rPr>
        <w:t>3</w:t>
      </w:r>
      <w:r w:rsidRPr="007D09DB">
        <w:rPr>
          <w:rFonts w:ascii="Myriad Pro" w:eastAsia="MyriadPro-Regular" w:hAnsi="Myriad Pro" w:cs="Arial"/>
          <w:sz w:val="24"/>
          <w:szCs w:val="24"/>
        </w:rPr>
        <w:t xml:space="preserve"> </w:t>
      </w:r>
      <w:r w:rsidRPr="00C04887">
        <w:rPr>
          <w:rFonts w:ascii="Myriad Pro" w:eastAsia="MyriadPro-Regular" w:hAnsi="Myriad Pro" w:cs="Arial"/>
          <w:bCs/>
          <w:sz w:val="24"/>
          <w:szCs w:val="24"/>
        </w:rPr>
        <w:t>Aktywizacja zawodowa osób pozostających bez pracy, w tym znajdujących się w trudnej sytuacji na rynku pracy</w:t>
      </w:r>
      <w:r>
        <w:rPr>
          <w:rFonts w:ascii="Myriad Pro" w:hAnsi="Myriad Pro"/>
          <w:b/>
          <w:sz w:val="24"/>
        </w:rPr>
        <w:tab/>
      </w:r>
    </w:p>
    <w:p w14:paraId="57602D74" w14:textId="15D235D3" w:rsidR="00C04887" w:rsidRDefault="00C04887" w:rsidP="00C04887">
      <w:pPr>
        <w:rPr>
          <w:rFonts w:ascii="Myriad Pro" w:hAnsi="Myriad Pro"/>
          <w:sz w:val="24"/>
        </w:rPr>
      </w:pPr>
      <w:r w:rsidRPr="00FA6F59">
        <w:rPr>
          <w:rFonts w:ascii="Myriad Pro" w:hAnsi="Myriad Pro"/>
          <w:b/>
          <w:sz w:val="24"/>
        </w:rPr>
        <w:t>Typ</w:t>
      </w:r>
      <w:r w:rsidR="0012175C">
        <w:rPr>
          <w:rFonts w:ascii="Myriad Pro" w:hAnsi="Myriad Pro"/>
          <w:b/>
          <w:sz w:val="24"/>
        </w:rPr>
        <w:t>y</w:t>
      </w:r>
      <w:r w:rsidRPr="00FA6F59">
        <w:rPr>
          <w:rFonts w:ascii="Myriad Pro" w:hAnsi="Myriad Pro"/>
          <w:b/>
          <w:sz w:val="24"/>
        </w:rPr>
        <w:t xml:space="preserve"> projekt</w:t>
      </w:r>
      <w:r w:rsidR="0012175C">
        <w:rPr>
          <w:rFonts w:ascii="Myriad Pro" w:hAnsi="Myriad Pro"/>
          <w:b/>
          <w:sz w:val="24"/>
        </w:rPr>
        <w:t>ów</w:t>
      </w:r>
      <w:r w:rsidRPr="00FA6F59">
        <w:rPr>
          <w:rFonts w:ascii="Myriad Pro" w:hAnsi="Myriad Pro"/>
          <w:b/>
          <w:sz w:val="24"/>
        </w:rPr>
        <w:t xml:space="preserve">: </w:t>
      </w:r>
      <w:r>
        <w:rPr>
          <w:rFonts w:ascii="Myriad Pro" w:hAnsi="Myriad Pro"/>
          <w:b/>
          <w:sz w:val="24"/>
        </w:rPr>
        <w:t xml:space="preserve">1. </w:t>
      </w:r>
      <w:r w:rsidRPr="00C04887">
        <w:rPr>
          <w:rFonts w:ascii="Myriad Pro" w:hAnsi="Myriad Pro"/>
          <w:sz w:val="24"/>
        </w:rPr>
        <w:t>Wdrażanie narzędzi aktywizacji osób pozostających bez pracy poprzez voucher zatrudnieniowy dla pracodawcy służący przygotowaniu pracownika do wykonywania pracy na stanowisku pracy i/lub samego stanowiska pracy</w:t>
      </w:r>
      <w:r w:rsidR="00EE7DE3">
        <w:rPr>
          <w:rFonts w:ascii="Myriad Pro" w:hAnsi="Myriad Pro"/>
          <w:sz w:val="24"/>
        </w:rPr>
        <w:t xml:space="preserve"> poprzez:</w:t>
      </w:r>
    </w:p>
    <w:p w14:paraId="1FBCB0EE" w14:textId="77777777" w:rsidR="00EE7DE3" w:rsidRPr="00EE7DE3" w:rsidRDefault="00EE7DE3" w:rsidP="00EE7DE3">
      <w:pPr>
        <w:pStyle w:val="Akapitzlist"/>
        <w:numPr>
          <w:ilvl w:val="0"/>
          <w:numId w:val="9"/>
        </w:numPr>
        <w:rPr>
          <w:rFonts w:ascii="Myriad Pro" w:hAnsi="Myriad Pro"/>
          <w:sz w:val="24"/>
        </w:rPr>
      </w:pPr>
      <w:r w:rsidRPr="00EE7DE3">
        <w:rPr>
          <w:rFonts w:ascii="Myriad Pro" w:hAnsi="Myriad Pro"/>
          <w:sz w:val="24"/>
        </w:rPr>
        <w:t>voucher zatrudnieniowy dla pracodawcy s</w:t>
      </w:r>
      <w:r w:rsidRPr="00EE7DE3">
        <w:rPr>
          <w:rFonts w:ascii="Myriad Pro" w:hAnsi="Myriad Pro" w:hint="eastAsia"/>
          <w:sz w:val="24"/>
        </w:rPr>
        <w:t>ł</w:t>
      </w:r>
      <w:r w:rsidRPr="00EE7DE3">
        <w:rPr>
          <w:rFonts w:ascii="Myriad Pro" w:hAnsi="Myriad Pro"/>
          <w:sz w:val="24"/>
        </w:rPr>
        <w:t>u</w:t>
      </w:r>
      <w:r w:rsidRPr="00EE7DE3">
        <w:rPr>
          <w:rFonts w:ascii="Myriad Pro" w:hAnsi="Myriad Pro" w:hint="eastAsia"/>
          <w:sz w:val="24"/>
        </w:rPr>
        <w:t>żą</w:t>
      </w:r>
      <w:r w:rsidRPr="00EE7DE3">
        <w:rPr>
          <w:rFonts w:ascii="Myriad Pro" w:hAnsi="Myriad Pro"/>
          <w:sz w:val="24"/>
        </w:rPr>
        <w:t>cy przygotowaniu pracownika do wykonywania pracy na</w:t>
      </w:r>
    </w:p>
    <w:p w14:paraId="24DC629E" w14:textId="77777777" w:rsidR="00EE7DE3" w:rsidRPr="00EE7DE3" w:rsidRDefault="00EE7DE3" w:rsidP="00EE7DE3">
      <w:pPr>
        <w:pStyle w:val="Akapitzlist"/>
        <w:rPr>
          <w:rFonts w:ascii="Myriad Pro" w:hAnsi="Myriad Pro"/>
          <w:sz w:val="24"/>
        </w:rPr>
      </w:pPr>
      <w:r w:rsidRPr="00EE7DE3">
        <w:rPr>
          <w:rFonts w:ascii="Myriad Pro" w:hAnsi="Myriad Pro"/>
          <w:sz w:val="24"/>
        </w:rPr>
        <w:t>stanowisku pracy i/lub samego stanowiska pracy,</w:t>
      </w:r>
    </w:p>
    <w:p w14:paraId="35C01E2B" w14:textId="77777777" w:rsidR="00C04887" w:rsidRPr="00D5542E" w:rsidRDefault="00C04887" w:rsidP="00C04887">
      <w:pPr>
        <w:rPr>
          <w:rFonts w:ascii="Myriad Pro" w:hAnsi="Myriad Pro"/>
          <w:sz w:val="24"/>
          <w:szCs w:val="24"/>
        </w:rPr>
      </w:pPr>
      <w:r w:rsidRPr="00476664">
        <w:rPr>
          <w:rFonts w:ascii="Myriad Pro" w:hAnsi="Myriad Pro"/>
          <w:b/>
          <w:sz w:val="24"/>
          <w:szCs w:val="24"/>
        </w:rPr>
        <w:t>Priorytet:</w:t>
      </w:r>
      <w:r w:rsidRPr="00D5542E">
        <w:rPr>
          <w:rFonts w:ascii="Myriad Pro" w:hAnsi="Myriad Pro"/>
          <w:sz w:val="24"/>
          <w:szCs w:val="24"/>
        </w:rPr>
        <w:t xml:space="preserve"> 6 Fundusze Europejskie na rzecz aktywnego Pomorza Zachodniego</w:t>
      </w:r>
    </w:p>
    <w:p w14:paraId="26521823" w14:textId="3C67A5C9" w:rsidR="00C04887" w:rsidRPr="00A355DE" w:rsidRDefault="00C04887" w:rsidP="00C04887">
      <w:pPr>
        <w:rPr>
          <w:sz w:val="24"/>
          <w:szCs w:val="24"/>
        </w:rPr>
      </w:pPr>
      <w:r w:rsidRPr="00476664">
        <w:rPr>
          <w:rFonts w:ascii="Myriad Pro" w:hAnsi="Myriad Pro"/>
          <w:b/>
          <w:sz w:val="24"/>
          <w:szCs w:val="24"/>
        </w:rPr>
        <w:t>Cel szczegółowy</w:t>
      </w:r>
      <w:r w:rsidRPr="00D5542E">
        <w:rPr>
          <w:rFonts w:ascii="Myriad Pro" w:hAnsi="Myriad Pro"/>
          <w:sz w:val="24"/>
          <w:szCs w:val="24"/>
        </w:rPr>
        <w:t>:</w:t>
      </w:r>
      <w:r w:rsidRPr="00AA5EFD">
        <w:rPr>
          <w:sz w:val="24"/>
          <w:szCs w:val="24"/>
        </w:rPr>
        <w:t xml:space="preserve"> </w:t>
      </w:r>
      <w:r w:rsidRPr="00AA5EFD">
        <w:rPr>
          <w:rFonts w:ascii="Myriad Pro" w:hAnsi="Myriad Pro" w:cs="Arial"/>
          <w:sz w:val="24"/>
          <w:szCs w:val="24"/>
        </w:rPr>
        <w:t>(</w:t>
      </w:r>
      <w:r>
        <w:rPr>
          <w:rFonts w:ascii="Myriad Pro" w:hAnsi="Myriad Pro" w:cs="Arial"/>
          <w:sz w:val="24"/>
          <w:szCs w:val="24"/>
        </w:rPr>
        <w:t>a</w:t>
      </w:r>
      <w:r w:rsidRPr="009370D4">
        <w:rPr>
          <w:rFonts w:ascii="Myriad Pro" w:hAnsi="Myriad Pro" w:cs="Arial"/>
          <w:sz w:val="24"/>
          <w:szCs w:val="24"/>
        </w:rPr>
        <w:t xml:space="preserve">) </w:t>
      </w:r>
      <w:r w:rsidRPr="00C04887">
        <w:rPr>
          <w:rFonts w:ascii="Myriad Pro" w:hAnsi="Myriad Pro" w:cs="Arial"/>
          <w:sz w:val="24"/>
          <w:szCs w:val="24"/>
        </w:rPr>
        <w:t>Poprawa dostępu do zatrudnienia i działań aktywizujących dla wszystkich osób poszukujących pracy, w szczególności osób młodych, zwłaszcza poprzez wdrażanie gwarancji dla młodzieży, długotrwale bezrobotnych oraz grup znajdujących się w niekorzystnej sytuacji na rynku pracy, jak również dla osób biernych zawodowo, a także poprzez promowanie samozatrudnienia i ekonomii społecznej</w:t>
      </w:r>
    </w:p>
    <w:p w14:paraId="380D6DE0" w14:textId="2F30F3C3" w:rsidR="001747F3" w:rsidRDefault="00C04887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TOC \h \z \c "Tabela" </w:instrText>
      </w:r>
      <w:r>
        <w:rPr>
          <w:sz w:val="24"/>
        </w:rPr>
        <w:fldChar w:fldCharType="separate"/>
      </w:r>
      <w:hyperlink w:anchor="_Toc211259425" w:history="1">
        <w:r w:rsidR="001747F3" w:rsidRPr="006D65DE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1747F3">
          <w:rPr>
            <w:noProof/>
            <w:webHidden/>
          </w:rPr>
          <w:tab/>
        </w:r>
        <w:r w:rsidR="001747F3">
          <w:rPr>
            <w:noProof/>
            <w:webHidden/>
          </w:rPr>
          <w:fldChar w:fldCharType="begin"/>
        </w:r>
        <w:r w:rsidR="001747F3">
          <w:rPr>
            <w:noProof/>
            <w:webHidden/>
          </w:rPr>
          <w:instrText xml:space="preserve"> PAGEREF _Toc211259425 \h </w:instrText>
        </w:r>
        <w:r w:rsidR="001747F3">
          <w:rPr>
            <w:noProof/>
            <w:webHidden/>
          </w:rPr>
        </w:r>
        <w:r w:rsidR="001747F3">
          <w:rPr>
            <w:noProof/>
            <w:webHidden/>
          </w:rPr>
          <w:fldChar w:fldCharType="separate"/>
        </w:r>
        <w:r w:rsidR="001747F3">
          <w:rPr>
            <w:noProof/>
            <w:webHidden/>
          </w:rPr>
          <w:t>2</w:t>
        </w:r>
        <w:r w:rsidR="001747F3">
          <w:rPr>
            <w:noProof/>
            <w:webHidden/>
          </w:rPr>
          <w:fldChar w:fldCharType="end"/>
        </w:r>
      </w:hyperlink>
    </w:p>
    <w:p w14:paraId="36F3B17B" w14:textId="37A10A1B" w:rsidR="00C04887" w:rsidRPr="00FA6F59" w:rsidRDefault="00C04887" w:rsidP="00C04887">
      <w:pPr>
        <w:rPr>
          <w:sz w:val="24"/>
        </w:rPr>
      </w:pPr>
      <w:r>
        <w:rPr>
          <w:sz w:val="24"/>
        </w:rPr>
        <w:fldChar w:fldCharType="end"/>
      </w:r>
    </w:p>
    <w:p w14:paraId="3DEC7E5F" w14:textId="77777777" w:rsidR="00C04887" w:rsidRPr="004D2811" w:rsidRDefault="00C04887" w:rsidP="00C04887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  <w:r>
        <w:rPr>
          <w:rFonts w:ascii="Myriad Pro" w:hAnsi="Myriad Pro"/>
          <w:b/>
          <w:i w:val="0"/>
          <w:color w:val="auto"/>
          <w:sz w:val="22"/>
        </w:rPr>
        <w:lastRenderedPageBreak/>
        <w:br/>
      </w:r>
    </w:p>
    <w:p w14:paraId="34B8CF50" w14:textId="4FDAF7D4" w:rsidR="00C04887" w:rsidRPr="00476664" w:rsidRDefault="00C04887" w:rsidP="00C04887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  <w:bookmarkStart w:id="0" w:name="_Toc211259425"/>
      <w:r w:rsidRPr="00476664">
        <w:rPr>
          <w:rFonts w:ascii="Myriad Pro" w:hAnsi="Myriad Pro"/>
          <w:b/>
          <w:i w:val="0"/>
          <w:color w:val="auto"/>
          <w:sz w:val="22"/>
        </w:rPr>
        <w:t xml:space="preserve">Tabela </w:t>
      </w:r>
      <w:r w:rsidRPr="00476664">
        <w:rPr>
          <w:rFonts w:ascii="Myriad Pro" w:hAnsi="Myriad Pro"/>
          <w:b/>
          <w:i w:val="0"/>
          <w:color w:val="auto"/>
          <w:sz w:val="22"/>
        </w:rPr>
        <w:fldChar w:fldCharType="begin"/>
      </w:r>
      <w:r w:rsidRPr="00476664">
        <w:rPr>
          <w:rFonts w:ascii="Myriad Pro" w:hAnsi="Myriad Pro"/>
          <w:b/>
          <w:i w:val="0"/>
          <w:color w:val="auto"/>
          <w:sz w:val="22"/>
        </w:rPr>
        <w:instrText xml:space="preserve"> SEQ Tabela \* ARABIC </w:instrText>
      </w:r>
      <w:r w:rsidRPr="00476664">
        <w:rPr>
          <w:rFonts w:ascii="Myriad Pro" w:hAnsi="Myriad Pro"/>
          <w:b/>
          <w:i w:val="0"/>
          <w:color w:val="auto"/>
          <w:sz w:val="22"/>
        </w:rPr>
        <w:fldChar w:fldCharType="separate"/>
      </w:r>
      <w:r w:rsidR="00AE7060" w:rsidRPr="00476664">
        <w:rPr>
          <w:rFonts w:ascii="Myriad Pro" w:hAnsi="Myriad Pro"/>
          <w:b/>
          <w:i w:val="0"/>
          <w:noProof/>
          <w:color w:val="auto"/>
          <w:sz w:val="22"/>
        </w:rPr>
        <w:t>1</w:t>
      </w:r>
      <w:r w:rsidRPr="00476664">
        <w:rPr>
          <w:rFonts w:ascii="Myriad Pro" w:hAnsi="Myriad Pro"/>
          <w:b/>
          <w:i w:val="0"/>
          <w:color w:val="auto"/>
          <w:sz w:val="22"/>
        </w:rPr>
        <w:fldChar w:fldCharType="end"/>
      </w:r>
      <w:r w:rsidRPr="00476664">
        <w:rPr>
          <w:rFonts w:ascii="Myriad Pro" w:hAnsi="Myriad Pro"/>
          <w:b/>
          <w:i w:val="0"/>
          <w:color w:val="auto"/>
          <w:sz w:val="22"/>
        </w:rPr>
        <w:t xml:space="preserve"> Kryteria specyficzne dopuszczalności</w:t>
      </w:r>
      <w:bookmarkEnd w:id="0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86"/>
        <w:gridCol w:w="2090"/>
        <w:gridCol w:w="6866"/>
        <w:gridCol w:w="3728"/>
      </w:tblGrid>
      <w:tr w:rsidR="00C04887" w:rsidRPr="00B51D14" w14:paraId="0FA0C6F2" w14:textId="77777777" w:rsidTr="003B445D">
        <w:trPr>
          <w:trHeight w:val="1424"/>
          <w:tblHeader/>
        </w:trPr>
        <w:tc>
          <w:tcPr>
            <w:tcW w:w="1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0F610DF" w14:textId="02BD4E32" w:rsidR="00C04887" w:rsidRPr="00D23D20" w:rsidRDefault="00C04887" w:rsidP="00D23D20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23D20">
              <w:rPr>
                <w:rFonts w:ascii="Myriad Pro" w:hAnsi="Myriad Pro" w:cs="Arial"/>
              </w:rPr>
              <w:t>Kolumna pierwsza</w:t>
            </w:r>
            <w:r w:rsidRPr="00D23D20">
              <w:rPr>
                <w:rFonts w:ascii="Myriad Pro" w:hAnsi="Myriad Pro" w:cs="Arial"/>
                <w:b/>
              </w:rPr>
              <w:br/>
            </w:r>
            <w:r w:rsidR="00713ED9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2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AF2088F" w14:textId="77777777" w:rsidR="00C04887" w:rsidRPr="00D23D20" w:rsidRDefault="00C04887" w:rsidP="00D23D20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D23D20">
              <w:rPr>
                <w:rFonts w:ascii="Myriad Pro" w:hAnsi="Myriad Pro" w:cs="Arial"/>
              </w:rPr>
              <w:t>Kolumna druga</w:t>
            </w:r>
          </w:p>
          <w:p w14:paraId="623F5613" w14:textId="77777777" w:rsidR="00C04887" w:rsidRPr="00D23D20" w:rsidRDefault="00C04887" w:rsidP="00D23D20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23D20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2D6081F" w14:textId="77777777" w:rsidR="00C04887" w:rsidRPr="00D23D20" w:rsidRDefault="00C04887" w:rsidP="00D23D20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D23D20">
              <w:rPr>
                <w:rFonts w:ascii="Myriad Pro" w:hAnsi="Myriad Pro" w:cs="Arial"/>
              </w:rPr>
              <w:t>Kolumna trzecia</w:t>
            </w:r>
          </w:p>
          <w:p w14:paraId="58025258" w14:textId="77777777" w:rsidR="00C04887" w:rsidRPr="00D23D20" w:rsidRDefault="00C04887" w:rsidP="00D23D20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23D20">
              <w:rPr>
                <w:rFonts w:ascii="Myriad Pro" w:hAnsi="Myriad Pro" w:cs="Arial"/>
                <w:b/>
              </w:rPr>
              <w:t>Definicja oraz zasady oceny kryterium</w:t>
            </w:r>
          </w:p>
        </w:tc>
        <w:tc>
          <w:tcPr>
            <w:tcW w:w="3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C1DE5F0" w14:textId="77777777" w:rsidR="00C04887" w:rsidRPr="00D23D20" w:rsidRDefault="00C04887" w:rsidP="00D23D20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D23D20">
              <w:rPr>
                <w:rFonts w:ascii="Myriad Pro" w:hAnsi="Myriad Pro" w:cs="Arial"/>
              </w:rPr>
              <w:t>Kolumna czwarta</w:t>
            </w:r>
          </w:p>
          <w:p w14:paraId="520B1E93" w14:textId="77777777" w:rsidR="00C04887" w:rsidRPr="00D23D20" w:rsidRDefault="00C04887" w:rsidP="00D23D20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23D20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95701B" w:rsidRPr="00B51D14" w14:paraId="11A83118" w14:textId="77777777" w:rsidTr="003B445D"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5FCE7B7" w14:textId="0A64227E" w:rsidR="0095701B" w:rsidRDefault="00713ED9" w:rsidP="0095701B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bookmarkStart w:id="1" w:name="_Hlk152918908"/>
            <w:r w:rsidRPr="00D62D47">
              <w:rPr>
                <w:rFonts w:ascii="Myriad Pro" w:hAnsi="Myriad Pro" w:cs="Arial"/>
                <w:b/>
              </w:rPr>
              <w:t>Numer kryterium</w:t>
            </w:r>
            <w:r w:rsidRPr="00096137">
              <w:rPr>
                <w:rFonts w:ascii="Myriad Pro" w:hAnsi="Myriad Pro" w:cs="Arial"/>
              </w:rPr>
              <w:t xml:space="preserve"> </w:t>
            </w:r>
          </w:p>
          <w:p w14:paraId="72521AFD" w14:textId="77777777" w:rsidR="0095701B" w:rsidRPr="00713ED9" w:rsidRDefault="0095701B" w:rsidP="0095701B">
            <w:pPr>
              <w:spacing w:line="360" w:lineRule="auto"/>
              <w:rPr>
                <w:rFonts w:ascii="Myriad Pro" w:hAnsi="Myriad Pro" w:cs="Arial"/>
              </w:rPr>
            </w:pPr>
            <w:r w:rsidRPr="00476664">
              <w:rPr>
                <w:rFonts w:ascii="Myriad Pro" w:hAnsi="Myriad Pro" w:cs="Arial"/>
              </w:rPr>
              <w:t>1.</w:t>
            </w:r>
          </w:p>
        </w:tc>
        <w:tc>
          <w:tcPr>
            <w:tcW w:w="2090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2E24F00" w14:textId="2E0B35CD" w:rsidR="0095701B" w:rsidRPr="00B56B52" w:rsidRDefault="0095701B" w:rsidP="0095701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56B52">
              <w:rPr>
                <w:rFonts w:ascii="Myriad Pro" w:hAnsi="Myriad Pro" w:cs="Arial"/>
                <w:b/>
              </w:rPr>
              <w:t xml:space="preserve">Nazwa kryterium </w:t>
            </w:r>
          </w:p>
          <w:p w14:paraId="4EFD8CD7" w14:textId="77777777" w:rsidR="0095701B" w:rsidRPr="00D23D20" w:rsidRDefault="0095701B" w:rsidP="0095701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Wymogi organizacyjne</w:t>
            </w:r>
          </w:p>
        </w:tc>
        <w:tc>
          <w:tcPr>
            <w:tcW w:w="686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010E5C6" w14:textId="38454673" w:rsidR="0095701B" w:rsidRPr="00B56B52" w:rsidRDefault="0095701B" w:rsidP="0095701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56B52">
              <w:rPr>
                <w:rFonts w:ascii="Myriad Pro" w:hAnsi="Myriad Pro" w:cs="Arial"/>
                <w:b/>
              </w:rPr>
              <w:t>Definicja kryterium</w:t>
            </w:r>
          </w:p>
          <w:p w14:paraId="534BDCAE" w14:textId="2ECEF233" w:rsidR="0095701B" w:rsidRPr="0095701B" w:rsidRDefault="0095701B" w:rsidP="0095701B">
            <w:pPr>
              <w:spacing w:line="360" w:lineRule="auto"/>
              <w:rPr>
                <w:rFonts w:ascii="Myriad Pro" w:hAnsi="Myriad Pro" w:cs="Arial"/>
              </w:rPr>
            </w:pPr>
            <w:r w:rsidRPr="0095701B">
              <w:rPr>
                <w:rFonts w:ascii="Myriad Pro" w:hAnsi="Myriad Pro" w:cs="Arial"/>
              </w:rPr>
              <w:t>1.</w:t>
            </w:r>
            <w:r w:rsidR="008D3EB8">
              <w:rPr>
                <w:rFonts w:ascii="Myriad Pro" w:hAnsi="Myriad Pro" w:cs="Arial"/>
              </w:rPr>
              <w:t xml:space="preserve"> </w:t>
            </w:r>
            <w:r w:rsidRPr="0095701B">
              <w:rPr>
                <w:rFonts w:ascii="Myriad Pro" w:hAnsi="Myriad Pro" w:cs="Arial"/>
              </w:rPr>
              <w:t>Wnioskodawca składa nie więcej</w:t>
            </w:r>
            <w:r w:rsidR="00711BBA">
              <w:rPr>
                <w:rFonts w:ascii="Myriad Pro" w:hAnsi="Myriad Pro" w:cs="Arial"/>
              </w:rPr>
              <w:t xml:space="preserve"> niż 1 wniosek o dofinansowanie</w:t>
            </w:r>
            <w:r w:rsidRPr="0095701B">
              <w:rPr>
                <w:rFonts w:ascii="Myriad Pro" w:hAnsi="Myriad Pro" w:cs="Arial"/>
              </w:rPr>
              <w:t xml:space="preserve"> projektu. W przypadku zidentyfikowania projektów gdzie wnioskodawca występuje więcej niż 1 raz, wszystkie projekty tego podmiotu zostaną odrzucone.</w:t>
            </w:r>
          </w:p>
          <w:p w14:paraId="205DF3E0" w14:textId="08CCBF66" w:rsidR="0095701B" w:rsidRDefault="0095701B" w:rsidP="0095701B">
            <w:pPr>
              <w:spacing w:line="360" w:lineRule="auto"/>
              <w:rPr>
                <w:rFonts w:ascii="Myriad Pro" w:hAnsi="Myriad Pro" w:cs="Arial"/>
              </w:rPr>
            </w:pPr>
            <w:r w:rsidRPr="0095701B">
              <w:rPr>
                <w:rFonts w:ascii="Myriad Pro" w:hAnsi="Myriad Pro" w:cs="Arial"/>
              </w:rPr>
              <w:t>2.</w:t>
            </w:r>
            <w:r w:rsidR="008D3EB8">
              <w:rPr>
                <w:rFonts w:ascii="Myriad Pro" w:hAnsi="Myriad Pro" w:cs="Arial"/>
              </w:rPr>
              <w:t xml:space="preserve"> </w:t>
            </w:r>
            <w:r w:rsidRPr="0095701B">
              <w:rPr>
                <w:rFonts w:ascii="Myriad Pro" w:hAnsi="Myriad Pro" w:cs="Arial"/>
              </w:rPr>
              <w:t>Projekt realizowany jest samodzielnie przez Wnioskodawcę tj. nie zakłada się realizacji  projektu w formule partnerskiej.</w:t>
            </w:r>
          </w:p>
          <w:p w14:paraId="3E2FE564" w14:textId="57677D78" w:rsidR="00D77D69" w:rsidRDefault="00554950" w:rsidP="0095701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3. Wnioskodawcą uprawnionym do aplikowania o środki są Powiatowe Urzędy Pracy z terenu województwa zachodniopomorskiego.</w:t>
            </w:r>
          </w:p>
          <w:p w14:paraId="64373B46" w14:textId="30E4DFB9" w:rsidR="005574DA" w:rsidRPr="00CA304A" w:rsidRDefault="005574DA" w:rsidP="0095701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A304A">
              <w:rPr>
                <w:rFonts w:ascii="Myriad Pro" w:hAnsi="Myriad Pro" w:cs="Arial"/>
                <w:b/>
              </w:rPr>
              <w:t>Zasady oceny</w:t>
            </w:r>
          </w:p>
          <w:p w14:paraId="70EDA5F0" w14:textId="77777777" w:rsidR="0095701B" w:rsidRPr="00D23D20" w:rsidRDefault="0095701B" w:rsidP="0095701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Kryterium będzie weryfikowane na podstawie treści wniosku oraz rejestru wniosków złożonych w ramach naboru.</w:t>
            </w:r>
          </w:p>
        </w:tc>
        <w:tc>
          <w:tcPr>
            <w:tcW w:w="372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803C971" w14:textId="7F1BD15C" w:rsidR="0095701B" w:rsidRPr="00B56B52" w:rsidRDefault="0095701B" w:rsidP="0095701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56B52">
              <w:rPr>
                <w:rFonts w:ascii="Myriad Pro" w:hAnsi="Myriad Pro" w:cs="Arial"/>
                <w:b/>
              </w:rPr>
              <w:t>Opis znaczenia kryterium</w:t>
            </w:r>
          </w:p>
          <w:p w14:paraId="7453EB8F" w14:textId="77777777" w:rsidR="0095701B" w:rsidRDefault="0095701B" w:rsidP="0095701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5280C249" w14:textId="77777777" w:rsidR="0095701B" w:rsidRDefault="0095701B" w:rsidP="0095701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 niespełniające kryterium są odrzucane.</w:t>
            </w:r>
          </w:p>
          <w:p w14:paraId="30AA55BE" w14:textId="77777777" w:rsidR="0095701B" w:rsidRPr="00D23D20" w:rsidRDefault="0095701B" w:rsidP="0095701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</w:tc>
      </w:tr>
      <w:bookmarkEnd w:id="1"/>
      <w:tr w:rsidR="00C04887" w:rsidRPr="00B51D14" w14:paraId="368B65F8" w14:textId="77777777" w:rsidTr="003B445D"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338C588" w14:textId="77777777" w:rsidR="00476664" w:rsidRDefault="00713ED9" w:rsidP="00D23D20">
            <w:pPr>
              <w:spacing w:line="360" w:lineRule="auto"/>
              <w:rPr>
                <w:rFonts w:ascii="Myriad Pro" w:hAnsi="Myriad Pro" w:cs="Arial"/>
              </w:rPr>
            </w:pPr>
            <w:r w:rsidRPr="00713ED9">
              <w:rPr>
                <w:rFonts w:ascii="Myriad Pro" w:hAnsi="Myriad Pro" w:cs="Arial"/>
                <w:b/>
              </w:rPr>
              <w:t>Numer kryterium</w:t>
            </w:r>
            <w:r w:rsidRPr="00096137">
              <w:rPr>
                <w:rFonts w:ascii="Myriad Pro" w:hAnsi="Myriad Pro" w:cs="Arial"/>
              </w:rPr>
              <w:t xml:space="preserve"> </w:t>
            </w:r>
          </w:p>
          <w:p w14:paraId="7C701BBD" w14:textId="693BB918" w:rsidR="00C04887" w:rsidRPr="00D23D20" w:rsidRDefault="00894FA1" w:rsidP="00D23D2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76664">
              <w:rPr>
                <w:rFonts w:ascii="Myriad Pro" w:hAnsi="Myriad Pro" w:cs="Arial"/>
              </w:rPr>
              <w:t>2</w:t>
            </w:r>
            <w:r w:rsidR="00C04887" w:rsidRPr="00476664">
              <w:rPr>
                <w:rFonts w:ascii="Myriad Pro" w:hAnsi="Myriad Pro" w:cs="Arial"/>
              </w:rPr>
              <w:t>.</w:t>
            </w:r>
          </w:p>
        </w:tc>
        <w:tc>
          <w:tcPr>
            <w:tcW w:w="2090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3E52070" w14:textId="39B0270B" w:rsidR="00C04887" w:rsidRPr="00B56B52" w:rsidRDefault="00C04887" w:rsidP="00D23D2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56B52">
              <w:rPr>
                <w:rFonts w:ascii="Myriad Pro" w:hAnsi="Myriad Pro" w:cs="Arial"/>
                <w:b/>
              </w:rPr>
              <w:t>Nazwa kryterium</w:t>
            </w:r>
          </w:p>
          <w:p w14:paraId="381A4F6A" w14:textId="77777777" w:rsidR="00C04887" w:rsidRPr="005C44E1" w:rsidRDefault="00C04887" w:rsidP="00D23D20">
            <w:pPr>
              <w:spacing w:line="360" w:lineRule="auto"/>
              <w:rPr>
                <w:rFonts w:ascii="Myriad Pro" w:hAnsi="Myriad Pro" w:cs="Arial"/>
              </w:rPr>
            </w:pPr>
            <w:r w:rsidRPr="005C44E1">
              <w:rPr>
                <w:rFonts w:ascii="Myriad Pro" w:hAnsi="Myriad Pro" w:cs="Arial"/>
              </w:rPr>
              <w:t>Analiza potrzeb regionu</w:t>
            </w:r>
          </w:p>
          <w:p w14:paraId="6465708B" w14:textId="77777777" w:rsidR="00C04887" w:rsidRPr="00D23D20" w:rsidRDefault="00C04887" w:rsidP="00D23D20">
            <w:pPr>
              <w:spacing w:line="360" w:lineRule="auto"/>
              <w:rPr>
                <w:rFonts w:ascii="Myriad Pro" w:hAnsi="Myriad Pro" w:cs="Arial"/>
              </w:rPr>
            </w:pPr>
          </w:p>
          <w:p w14:paraId="229B78F0" w14:textId="77777777" w:rsidR="00C04887" w:rsidRPr="00D23D20" w:rsidRDefault="00C04887" w:rsidP="00D23D20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86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17B4D01" w14:textId="7DBB236A" w:rsidR="00C04887" w:rsidRPr="00B56B52" w:rsidRDefault="00C04887" w:rsidP="00D23D2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56B52">
              <w:rPr>
                <w:rFonts w:ascii="Myriad Pro" w:hAnsi="Myriad Pro" w:cs="Arial"/>
                <w:b/>
              </w:rPr>
              <w:lastRenderedPageBreak/>
              <w:t>Definicja kryterium</w:t>
            </w:r>
          </w:p>
          <w:p w14:paraId="3245F395" w14:textId="1AD55A87" w:rsidR="00C04887" w:rsidRDefault="00D308E0" w:rsidP="00FF1407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R</w:t>
            </w:r>
            <w:r w:rsidR="00C04887" w:rsidRPr="00D23D20">
              <w:rPr>
                <w:rFonts w:ascii="Myriad Pro" w:hAnsi="Myriad Pro" w:cs="Arial"/>
              </w:rPr>
              <w:t>ealizacj</w:t>
            </w:r>
            <w:r w:rsidR="00176F25">
              <w:rPr>
                <w:rFonts w:ascii="Myriad Pro" w:hAnsi="Myriad Pro" w:cs="Arial"/>
              </w:rPr>
              <w:t>a</w:t>
            </w:r>
            <w:r w:rsidR="00C04887" w:rsidRPr="00D23D20">
              <w:rPr>
                <w:rFonts w:ascii="Myriad Pro" w:hAnsi="Myriad Pro" w:cs="Arial"/>
              </w:rPr>
              <w:t xml:space="preserve"> projektu został</w:t>
            </w:r>
            <w:r>
              <w:rPr>
                <w:rFonts w:ascii="Myriad Pro" w:hAnsi="Myriad Pro" w:cs="Arial"/>
              </w:rPr>
              <w:t>a</w:t>
            </w:r>
            <w:r w:rsidR="00C04887" w:rsidRPr="00D23D20">
              <w:rPr>
                <w:rFonts w:ascii="Myriad Pro" w:hAnsi="Myriad Pro" w:cs="Arial"/>
              </w:rPr>
              <w:t xml:space="preserve"> popart</w:t>
            </w:r>
            <w:r>
              <w:rPr>
                <w:rFonts w:ascii="Myriad Pro" w:hAnsi="Myriad Pro" w:cs="Arial"/>
              </w:rPr>
              <w:t>a</w:t>
            </w:r>
            <w:r w:rsidR="00C04887" w:rsidRPr="00D23D20">
              <w:rPr>
                <w:rFonts w:ascii="Myriad Pro" w:hAnsi="Myriad Pro" w:cs="Arial"/>
              </w:rPr>
              <w:t xml:space="preserve"> analizą </w:t>
            </w:r>
            <w:r w:rsidR="00583C25">
              <w:rPr>
                <w:rFonts w:ascii="Myriad Pro" w:hAnsi="Myriad Pro" w:cs="Arial"/>
              </w:rPr>
              <w:t>uwzględniającą</w:t>
            </w:r>
            <w:r w:rsidR="00583C25" w:rsidRPr="00D23D20">
              <w:rPr>
                <w:rFonts w:ascii="Myriad Pro" w:hAnsi="Myriad Pro" w:cs="Arial"/>
              </w:rPr>
              <w:t xml:space="preserve"> </w:t>
            </w:r>
            <w:r w:rsidR="00C04887" w:rsidRPr="00D23D20">
              <w:rPr>
                <w:rFonts w:ascii="Myriad Pro" w:hAnsi="Myriad Pro" w:cs="Arial"/>
              </w:rPr>
              <w:t>potrzeb</w:t>
            </w:r>
            <w:r w:rsidR="00583C25">
              <w:rPr>
                <w:rFonts w:ascii="Myriad Pro" w:hAnsi="Myriad Pro" w:cs="Arial"/>
              </w:rPr>
              <w:t>y</w:t>
            </w:r>
            <w:r w:rsidR="00C04887" w:rsidRPr="00D23D20">
              <w:rPr>
                <w:rFonts w:ascii="Myriad Pro" w:hAnsi="Myriad Pro" w:cs="Arial"/>
              </w:rPr>
              <w:t xml:space="preserve"> rozwojow</w:t>
            </w:r>
            <w:r w:rsidR="00583C25">
              <w:rPr>
                <w:rFonts w:ascii="Myriad Pro" w:hAnsi="Myriad Pro" w:cs="Arial"/>
              </w:rPr>
              <w:t>e</w:t>
            </w:r>
            <w:r w:rsidR="00C04887" w:rsidRPr="00D23D20">
              <w:rPr>
                <w:rFonts w:ascii="Myriad Pro" w:hAnsi="Myriad Pro" w:cs="Arial"/>
              </w:rPr>
              <w:t xml:space="preserve"> regionu</w:t>
            </w:r>
            <w:r w:rsidR="00B30BC6">
              <w:rPr>
                <w:rFonts w:ascii="Myriad Pro" w:hAnsi="Myriad Pro" w:cs="Arial"/>
              </w:rPr>
              <w:t>.</w:t>
            </w:r>
            <w:r w:rsidR="00183131">
              <w:rPr>
                <w:rFonts w:ascii="Myriad Pro" w:hAnsi="Myriad Pro" w:cs="Arial"/>
              </w:rPr>
              <w:t xml:space="preserve"> </w:t>
            </w:r>
          </w:p>
          <w:p w14:paraId="409E7B43" w14:textId="77777777" w:rsidR="00183131" w:rsidRDefault="00183131" w:rsidP="00FF1407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</w:p>
          <w:p w14:paraId="1AEB94E8" w14:textId="23FEB6E5" w:rsidR="00C04887" w:rsidRPr="00476664" w:rsidRDefault="00C04887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  <w:b/>
              </w:rPr>
            </w:pPr>
            <w:r w:rsidRPr="00476664">
              <w:rPr>
                <w:rFonts w:ascii="Myriad Pro" w:hAnsi="Myriad Pro" w:cs="Arial"/>
                <w:b/>
              </w:rPr>
              <w:lastRenderedPageBreak/>
              <w:t>Zasady oceny</w:t>
            </w:r>
          </w:p>
          <w:p w14:paraId="5ABC3A68" w14:textId="77777777" w:rsidR="005D3131" w:rsidRDefault="009A1AFF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D23D20">
              <w:rPr>
                <w:rFonts w:ascii="Myriad Pro" w:hAnsi="Myriad Pro" w:cs="Arial"/>
              </w:rPr>
              <w:t>Kryterium będzie weryfikowane na podstawie treści wniosku o dofinansowanie</w:t>
            </w:r>
            <w:r>
              <w:rPr>
                <w:rFonts w:ascii="Myriad Pro" w:hAnsi="Myriad Pro" w:cs="Arial"/>
              </w:rPr>
              <w:t xml:space="preserve">. </w:t>
            </w:r>
            <w:r w:rsidR="005D3131">
              <w:rPr>
                <w:rFonts w:ascii="Myriad Pro" w:hAnsi="Myriad Pro" w:cs="Arial"/>
              </w:rPr>
              <w:t>Kryterium zostanie uznane za spełnione, w przypadku gdy we wniosku zostaną zawarte następujące informacje:</w:t>
            </w:r>
          </w:p>
          <w:p w14:paraId="0219957B" w14:textId="6FC7E7FA" w:rsidR="005D3131" w:rsidRPr="00D23D20" w:rsidRDefault="005D3131" w:rsidP="00B85065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spacing w:line="360" w:lineRule="auto"/>
              <w:rPr>
                <w:rFonts w:ascii="Myriad Pro" w:hAnsi="Myriad Pro" w:cs="Arial"/>
              </w:rPr>
            </w:pPr>
            <w:r w:rsidRPr="00D23D20">
              <w:rPr>
                <w:rFonts w:ascii="Myriad Pro" w:hAnsi="Myriad Pro" w:cs="Arial"/>
              </w:rPr>
              <w:t xml:space="preserve">dane statystyczne dot. aktywizacji zawodowej osób </w:t>
            </w:r>
            <w:r w:rsidR="00AE7060">
              <w:rPr>
                <w:rFonts w:ascii="Myriad Pro" w:hAnsi="Myriad Pro" w:cs="Arial"/>
              </w:rPr>
              <w:t xml:space="preserve"> zarejestrowanych jako bezrobotne</w:t>
            </w:r>
            <w:r w:rsidRPr="00D23D20">
              <w:rPr>
                <w:rFonts w:ascii="Myriad Pro" w:hAnsi="Myriad Pro" w:cs="Arial"/>
              </w:rPr>
              <w:t>, w tym osób znajdujących się w trudnej sytuacji na rynku pracy</w:t>
            </w:r>
            <w:r w:rsidR="00B30BC6">
              <w:rPr>
                <w:rFonts w:ascii="Myriad Pro" w:hAnsi="Myriad Pro" w:cs="Arial"/>
              </w:rPr>
              <w:t xml:space="preserve"> tj. </w:t>
            </w:r>
            <w:r w:rsidR="00B30BC6" w:rsidRPr="005C44E1">
              <w:rPr>
                <w:rFonts w:ascii="Myriad Pro" w:eastAsia="MyriadPro-Regular" w:hAnsi="Myriad Pro" w:cs="Myanmar Text"/>
              </w:rPr>
              <w:t xml:space="preserve">kobiety, osoby </w:t>
            </w:r>
            <w:r w:rsidR="00B30BC6">
              <w:rPr>
                <w:rFonts w:ascii="Myriad Pro" w:eastAsia="MyriadPro-Regular" w:hAnsi="Myriad Pro" w:cs="Myanmar Text"/>
              </w:rPr>
              <w:t>w wieku 18-29 lat</w:t>
            </w:r>
            <w:r w:rsidR="00B30BC6" w:rsidRPr="005C44E1">
              <w:rPr>
                <w:rFonts w:ascii="Myriad Pro" w:eastAsia="MyriadPro-Regular" w:hAnsi="Myriad Pro" w:cs="Myanmar Text"/>
              </w:rPr>
              <w:t xml:space="preserve">, </w:t>
            </w:r>
            <w:r w:rsidR="00B30BC6">
              <w:rPr>
                <w:rFonts w:ascii="Myriad Pro" w:eastAsia="MyriadPro-Regular" w:hAnsi="Myriad Pro" w:cs="Myanmar Text"/>
              </w:rPr>
              <w:t xml:space="preserve">osoby w wieku </w:t>
            </w:r>
            <w:r w:rsidR="00B30BC6" w:rsidRPr="005C44E1">
              <w:rPr>
                <w:rFonts w:ascii="Myriad Pro" w:eastAsia="MyriadPro-Regular" w:hAnsi="Myriad Pro" w:cs="Myanmar Text"/>
              </w:rPr>
              <w:t>55+, d</w:t>
            </w:r>
            <w:r w:rsidR="00B30BC6" w:rsidRPr="005C44E1">
              <w:rPr>
                <w:rFonts w:ascii="Myriad Pro" w:eastAsia="MyriadPro-Regular" w:hAnsi="Myriad Pro" w:cs="Calibri"/>
              </w:rPr>
              <w:t>ł</w:t>
            </w:r>
            <w:r w:rsidR="00B30BC6" w:rsidRPr="005C44E1">
              <w:rPr>
                <w:rFonts w:ascii="Myriad Pro" w:eastAsia="MyriadPro-Regular" w:hAnsi="Myriad Pro" w:cs="Myanmar Text"/>
              </w:rPr>
              <w:t>ugotrwale bezrobotne, o niskich kwalifikacjach, osoby z niepe</w:t>
            </w:r>
            <w:r w:rsidR="00B30BC6" w:rsidRPr="005C44E1">
              <w:rPr>
                <w:rFonts w:ascii="Myriad Pro" w:eastAsia="MyriadPro-Regular" w:hAnsi="Myriad Pro" w:cs="Calibri"/>
              </w:rPr>
              <w:t>ł</w:t>
            </w:r>
            <w:r w:rsidR="00B30BC6" w:rsidRPr="005C44E1">
              <w:rPr>
                <w:rFonts w:ascii="Myriad Pro" w:eastAsia="MyriadPro-Regular" w:hAnsi="Myriad Pro" w:cs="Myanmar Text"/>
              </w:rPr>
              <w:t>nosprawno</w:t>
            </w:r>
            <w:r w:rsidR="00B30BC6" w:rsidRPr="005C44E1">
              <w:rPr>
                <w:rFonts w:ascii="Myriad Pro" w:eastAsia="MyriadPro-Regular" w:hAnsi="Myriad Pro" w:cs="Calibri"/>
              </w:rPr>
              <w:t>ś</w:t>
            </w:r>
            <w:r w:rsidR="00B30BC6" w:rsidRPr="005C44E1">
              <w:rPr>
                <w:rFonts w:ascii="Myriad Pro" w:eastAsia="MyriadPro-Regular" w:hAnsi="Myriad Pro" w:cs="Myanmar Text"/>
              </w:rPr>
              <w:t>ciami</w:t>
            </w:r>
            <w:r w:rsidR="00D308E0">
              <w:rPr>
                <w:rFonts w:ascii="Myriad Pro" w:hAnsi="Myriad Pro" w:cs="Arial"/>
              </w:rPr>
              <w:t xml:space="preserve"> </w:t>
            </w:r>
            <w:r w:rsidR="001C17C9">
              <w:rPr>
                <w:rFonts w:ascii="Myriad Pro" w:hAnsi="Myriad Pro" w:cs="Arial"/>
              </w:rPr>
              <w:t>(dane na poziomie powiatu</w:t>
            </w:r>
            <w:r w:rsidR="0095701B">
              <w:rPr>
                <w:rFonts w:ascii="Myriad Pro" w:hAnsi="Myriad Pro" w:cs="Arial"/>
              </w:rPr>
              <w:t xml:space="preserve"> </w:t>
            </w:r>
            <w:r w:rsidR="00894FA1">
              <w:rPr>
                <w:rFonts w:ascii="Myriad Pro" w:hAnsi="Myriad Pro" w:cs="Arial"/>
              </w:rPr>
              <w:t>do dwóch</w:t>
            </w:r>
            <w:r w:rsidR="0095701B">
              <w:rPr>
                <w:rFonts w:ascii="Myriad Pro" w:hAnsi="Myriad Pro" w:cs="Arial"/>
              </w:rPr>
              <w:t xml:space="preserve"> lat </w:t>
            </w:r>
            <w:r w:rsidR="00894FA1">
              <w:rPr>
                <w:rFonts w:ascii="Myriad Pro" w:hAnsi="Myriad Pro" w:cs="Arial"/>
              </w:rPr>
              <w:t>poprzedzających dzień</w:t>
            </w:r>
            <w:r w:rsidR="0095701B">
              <w:rPr>
                <w:rFonts w:ascii="Myriad Pro" w:hAnsi="Myriad Pro" w:cs="Arial"/>
              </w:rPr>
              <w:t xml:space="preserve"> złożenia wniosku</w:t>
            </w:r>
            <w:r w:rsidR="001C17C9">
              <w:rPr>
                <w:rFonts w:ascii="Myriad Pro" w:hAnsi="Myriad Pro" w:cs="Arial"/>
              </w:rPr>
              <w:t xml:space="preserve">) </w:t>
            </w:r>
            <w:r w:rsidR="00D308E0">
              <w:rPr>
                <w:rFonts w:ascii="Myriad Pro" w:hAnsi="Myriad Pro" w:cs="Arial"/>
              </w:rPr>
              <w:t>oraz</w:t>
            </w:r>
          </w:p>
          <w:p w14:paraId="01FD1872" w14:textId="4EDFD09D" w:rsidR="00C04887" w:rsidRPr="004F7DC2" w:rsidRDefault="00D308E0" w:rsidP="004F7DC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dane dotyczące </w:t>
            </w:r>
            <w:r w:rsidR="005D3131" w:rsidRPr="00D23D20">
              <w:rPr>
                <w:rFonts w:ascii="Myriad Pro" w:hAnsi="Myriad Pro" w:cs="Arial"/>
              </w:rPr>
              <w:t>zapotrzebowani</w:t>
            </w:r>
            <w:r>
              <w:rPr>
                <w:rFonts w:ascii="Myriad Pro" w:hAnsi="Myriad Pro" w:cs="Arial"/>
              </w:rPr>
              <w:t>a</w:t>
            </w:r>
            <w:r w:rsidR="005D3131" w:rsidRPr="00D23D20">
              <w:rPr>
                <w:rFonts w:ascii="Myriad Pro" w:hAnsi="Myriad Pro" w:cs="Arial"/>
              </w:rPr>
              <w:t xml:space="preserve"> </w:t>
            </w:r>
            <w:r w:rsidR="00B85065">
              <w:rPr>
                <w:rFonts w:ascii="Myriad Pro" w:hAnsi="Myriad Pro" w:cs="Arial"/>
              </w:rPr>
              <w:t>na pracowników</w:t>
            </w:r>
            <w:r w:rsidR="001C17C9">
              <w:rPr>
                <w:rFonts w:ascii="Myriad Pro" w:hAnsi="Myriad Pro" w:cs="Arial"/>
              </w:rPr>
              <w:t xml:space="preserve"> (dane na poziomie powiatu</w:t>
            </w:r>
            <w:r w:rsidR="0095701B">
              <w:rPr>
                <w:rFonts w:ascii="Myriad Pro" w:hAnsi="Myriad Pro" w:cs="Arial"/>
              </w:rPr>
              <w:t xml:space="preserve"> </w:t>
            </w:r>
            <w:r w:rsidR="00894FA1">
              <w:rPr>
                <w:rFonts w:ascii="Myriad Pro" w:hAnsi="Myriad Pro" w:cs="Arial"/>
              </w:rPr>
              <w:t>do dwóch lat poprzedzających dzień złożenia wniosku</w:t>
            </w:r>
            <w:r w:rsidR="001C17C9">
              <w:rPr>
                <w:rFonts w:ascii="Myriad Pro" w:hAnsi="Myriad Pro" w:cs="Arial"/>
              </w:rPr>
              <w:t>)</w:t>
            </w:r>
            <w:r w:rsidR="005D3131" w:rsidRPr="00D23D20">
              <w:rPr>
                <w:rFonts w:ascii="Myriad Pro" w:hAnsi="Myriad Pro" w:cs="Arial"/>
              </w:rPr>
              <w:t xml:space="preserve">. </w:t>
            </w:r>
          </w:p>
        </w:tc>
        <w:tc>
          <w:tcPr>
            <w:tcW w:w="372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59F8396" w14:textId="0F4A8A81" w:rsidR="00C04887" w:rsidRPr="00B56B52" w:rsidRDefault="00C0488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56B52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3387F7D9" w14:textId="77777777" w:rsidR="00C04887" w:rsidRPr="005C44E1" w:rsidRDefault="00C04887" w:rsidP="005C44E1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023C0EF6" w14:textId="77777777" w:rsidR="00C04887" w:rsidRPr="005C44E1" w:rsidRDefault="00C04887" w:rsidP="005C44E1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lastRenderedPageBreak/>
              <w:t>Projekty niespełniające kryterium są odrzucane.</w:t>
            </w:r>
          </w:p>
          <w:p w14:paraId="55169FA6" w14:textId="77777777" w:rsidR="00C04887" w:rsidRPr="005C44E1" w:rsidRDefault="00C04887" w:rsidP="005C44E1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  <w:p w14:paraId="5FF78A8E" w14:textId="77777777" w:rsidR="00C04887" w:rsidRPr="00D23D20" w:rsidRDefault="00C04887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C04887" w:rsidRPr="00B51D14" w14:paraId="176A9546" w14:textId="77777777" w:rsidTr="003B445D">
        <w:tc>
          <w:tcPr>
            <w:tcW w:w="1486" w:type="dxa"/>
            <w:shd w:val="clear" w:color="auto" w:fill="FFFFFF" w:themeFill="background1"/>
          </w:tcPr>
          <w:p w14:paraId="11198BAB" w14:textId="77777777" w:rsidR="00476664" w:rsidRDefault="00713ED9">
            <w:pPr>
              <w:spacing w:line="360" w:lineRule="auto"/>
              <w:rPr>
                <w:rFonts w:ascii="Myriad Pro" w:hAnsi="Myriad Pro" w:cs="Arial"/>
              </w:rPr>
            </w:pPr>
            <w:r w:rsidRPr="00557770">
              <w:rPr>
                <w:rFonts w:ascii="Myriad Pro" w:hAnsi="Myriad Pro" w:cs="Arial"/>
                <w:b/>
              </w:rPr>
              <w:lastRenderedPageBreak/>
              <w:t>Numer kryterium</w:t>
            </w:r>
            <w:r w:rsidRPr="00096137">
              <w:rPr>
                <w:rFonts w:ascii="Myriad Pro" w:hAnsi="Myriad Pro" w:cs="Arial"/>
              </w:rPr>
              <w:t xml:space="preserve"> </w:t>
            </w:r>
          </w:p>
          <w:p w14:paraId="7E13A60C" w14:textId="14EADC7E" w:rsidR="00C04887" w:rsidRPr="00D23D20" w:rsidRDefault="00894FA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76664">
              <w:rPr>
                <w:rFonts w:ascii="Myriad Pro" w:hAnsi="Myriad Pro" w:cs="Arial"/>
              </w:rPr>
              <w:t>3</w:t>
            </w:r>
            <w:r w:rsidR="00C04887" w:rsidRPr="00476664">
              <w:rPr>
                <w:rFonts w:ascii="Myriad Pro" w:hAnsi="Myriad Pro" w:cs="Arial"/>
              </w:rPr>
              <w:t>.</w:t>
            </w:r>
          </w:p>
        </w:tc>
        <w:tc>
          <w:tcPr>
            <w:tcW w:w="2090" w:type="dxa"/>
            <w:shd w:val="clear" w:color="auto" w:fill="FFFFFF" w:themeFill="background1"/>
          </w:tcPr>
          <w:p w14:paraId="52D62234" w14:textId="00493E62" w:rsidR="00C04887" w:rsidRPr="00B56B52" w:rsidRDefault="00C0488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56B52">
              <w:rPr>
                <w:rFonts w:ascii="Myriad Pro" w:hAnsi="Myriad Pro" w:cs="Arial"/>
                <w:b/>
              </w:rPr>
              <w:t>Nazwa kryterium</w:t>
            </w:r>
          </w:p>
          <w:p w14:paraId="7BEB0ADD" w14:textId="77777777" w:rsidR="00C04887" w:rsidRPr="00D23D20" w:rsidRDefault="00C04887">
            <w:pPr>
              <w:spacing w:after="200" w:line="360" w:lineRule="auto"/>
              <w:rPr>
                <w:rFonts w:ascii="Myriad Pro" w:eastAsia="Calibri" w:hAnsi="Myriad Pro" w:cs="Arial"/>
                <w:lang w:eastAsia="pl-PL"/>
              </w:rPr>
            </w:pPr>
            <w:r w:rsidRPr="00D23D20">
              <w:rPr>
                <w:rFonts w:ascii="Myriad Pro" w:eastAsia="MyriadPro-Regular" w:hAnsi="Myriad Pro" w:cs="Arial"/>
                <w:lang w:eastAsia="pl-PL"/>
              </w:rPr>
              <w:t>Zgodność z grupą docelową</w:t>
            </w:r>
          </w:p>
          <w:p w14:paraId="030CC8A9" w14:textId="77777777" w:rsidR="00C04887" w:rsidRPr="00D23D20" w:rsidRDefault="00C04887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866" w:type="dxa"/>
            <w:shd w:val="clear" w:color="auto" w:fill="FFFFFF" w:themeFill="background1"/>
          </w:tcPr>
          <w:p w14:paraId="1C7A9EFD" w14:textId="35D6A2F8" w:rsidR="00C04887" w:rsidRPr="00B56B52" w:rsidRDefault="00C04887">
            <w:pPr>
              <w:spacing w:line="360" w:lineRule="auto"/>
              <w:rPr>
                <w:rFonts w:ascii="Myriad Pro" w:hAnsi="Myriad Pro" w:cs="Myanmar Text"/>
                <w:b/>
              </w:rPr>
            </w:pPr>
            <w:r w:rsidRPr="00B56B52">
              <w:rPr>
                <w:rFonts w:ascii="Myriad Pro" w:hAnsi="Myriad Pro" w:cs="Myanmar Text"/>
                <w:b/>
              </w:rPr>
              <w:t>Definicja kryterium</w:t>
            </w:r>
          </w:p>
          <w:p w14:paraId="27320E1B" w14:textId="77777777" w:rsidR="00C04887" w:rsidRPr="005C44E1" w:rsidRDefault="00C04887" w:rsidP="005C44E1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Myanmar Text"/>
              </w:rPr>
            </w:pPr>
            <w:r w:rsidRPr="005C44E1">
              <w:rPr>
                <w:rFonts w:ascii="Myriad Pro" w:eastAsia="MyriadPro-Regular" w:hAnsi="Myriad Pro" w:cs="Myanmar Text"/>
              </w:rPr>
              <w:t>Projekt skierowany jest do</w:t>
            </w:r>
            <w:r w:rsidRPr="005C44E1">
              <w:rPr>
                <w:rFonts w:ascii="Myriad Pro" w:hAnsi="Myriad Pro" w:cs="Myanmar Text"/>
              </w:rPr>
              <w:t>:</w:t>
            </w:r>
          </w:p>
          <w:p w14:paraId="4653E325" w14:textId="1E4730A6" w:rsidR="00C04887" w:rsidRPr="005C44E1" w:rsidRDefault="00724B55" w:rsidP="005C44E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spacing w:line="360" w:lineRule="auto"/>
              <w:jc w:val="both"/>
              <w:rPr>
                <w:rFonts w:ascii="Myriad Pro" w:hAnsi="Myriad Pro" w:cs="Myanmar Text"/>
              </w:rPr>
            </w:pPr>
            <w:r w:rsidRPr="005C44E1">
              <w:rPr>
                <w:rFonts w:ascii="Myriad Pro" w:eastAsia="MyriadPro-Regular" w:hAnsi="Myriad Pro" w:cs="Myanmar Text"/>
              </w:rPr>
              <w:t xml:space="preserve"> osób</w:t>
            </w:r>
            <w:r w:rsidR="00C245AC" w:rsidRPr="005C44E1">
              <w:rPr>
                <w:rFonts w:ascii="Myriad Pro" w:eastAsia="MyriadPro-Regular" w:hAnsi="Myriad Pro" w:cs="Myanmar Text"/>
              </w:rPr>
              <w:t xml:space="preserve"> zarejestrowan</w:t>
            </w:r>
            <w:r w:rsidRPr="005C44E1">
              <w:rPr>
                <w:rFonts w:ascii="Myriad Pro" w:eastAsia="MyriadPro-Regular" w:hAnsi="Myriad Pro" w:cs="Myanmar Text"/>
              </w:rPr>
              <w:t>ych jako bezrobotne</w:t>
            </w:r>
            <w:r w:rsidR="00FF1407">
              <w:rPr>
                <w:rFonts w:ascii="Myriad Pro" w:eastAsia="MyriadPro-Regular" w:hAnsi="Myriad Pro" w:cs="Myanmar Text"/>
              </w:rPr>
              <w:t>,</w:t>
            </w:r>
            <w:r w:rsidR="00C245AC" w:rsidRPr="005C44E1">
              <w:rPr>
                <w:rFonts w:ascii="Myriad Pro" w:eastAsia="MyriadPro-Regular" w:hAnsi="Myriad Pro" w:cs="Myanmar Text"/>
              </w:rPr>
              <w:t xml:space="preserve"> </w:t>
            </w:r>
            <w:r w:rsidRPr="005C44E1">
              <w:rPr>
                <w:rFonts w:ascii="Myriad Pro" w:eastAsia="MyriadPro-Regular" w:hAnsi="Myriad Pro" w:cs="Myanmar Text"/>
              </w:rPr>
              <w:t>w tym osób znajduj</w:t>
            </w:r>
            <w:r w:rsidRPr="005C44E1">
              <w:rPr>
                <w:rFonts w:ascii="Myriad Pro" w:eastAsia="MyriadPro-Regular" w:hAnsi="Myriad Pro" w:cs="Calibri"/>
              </w:rPr>
              <w:t>ą</w:t>
            </w:r>
            <w:r w:rsidRPr="005C44E1">
              <w:rPr>
                <w:rFonts w:ascii="Myriad Pro" w:eastAsia="MyriadPro-Regular" w:hAnsi="Myriad Pro" w:cs="Myanmar Text"/>
              </w:rPr>
              <w:t>cych si</w:t>
            </w:r>
            <w:r w:rsidRPr="005C44E1">
              <w:rPr>
                <w:rFonts w:ascii="Myriad Pro" w:eastAsia="MyriadPro-Regular" w:hAnsi="Myriad Pro" w:cs="Calibri"/>
              </w:rPr>
              <w:t>ę</w:t>
            </w:r>
            <w:r w:rsidRPr="005C44E1">
              <w:rPr>
                <w:rFonts w:ascii="Myriad Pro" w:eastAsia="MyriadPro-Regular" w:hAnsi="Myriad Pro" w:cs="Myanmar Text"/>
              </w:rPr>
              <w:t xml:space="preserve"> w trudnej sytuacji na rynku pracy (kobiety, osoby </w:t>
            </w:r>
            <w:r w:rsidR="00B30BC6">
              <w:rPr>
                <w:rFonts w:ascii="Myriad Pro" w:eastAsia="MyriadPro-Regular" w:hAnsi="Myriad Pro" w:cs="Myanmar Text"/>
              </w:rPr>
              <w:lastRenderedPageBreak/>
              <w:t>w wieku 18-29 lat</w:t>
            </w:r>
            <w:r w:rsidRPr="005C44E1">
              <w:rPr>
                <w:rFonts w:ascii="Myriad Pro" w:eastAsia="MyriadPro-Regular" w:hAnsi="Myriad Pro" w:cs="Myanmar Text"/>
              </w:rPr>
              <w:t xml:space="preserve">, osoby </w:t>
            </w:r>
            <w:r w:rsidR="00B30BC6">
              <w:rPr>
                <w:rFonts w:ascii="Myriad Pro" w:eastAsia="MyriadPro-Regular" w:hAnsi="Myriad Pro" w:cs="Myanmar Text"/>
              </w:rPr>
              <w:t xml:space="preserve">w wieku </w:t>
            </w:r>
            <w:r w:rsidRPr="005C44E1">
              <w:rPr>
                <w:rFonts w:ascii="Myriad Pro" w:eastAsia="MyriadPro-Regular" w:hAnsi="Myriad Pro" w:cs="Myanmar Text"/>
              </w:rPr>
              <w:t>55+, d</w:t>
            </w:r>
            <w:r w:rsidRPr="005C44E1">
              <w:rPr>
                <w:rFonts w:ascii="Myriad Pro" w:eastAsia="MyriadPro-Regular" w:hAnsi="Myriad Pro" w:cs="Calibri"/>
              </w:rPr>
              <w:t>ł</w:t>
            </w:r>
            <w:r w:rsidRPr="005C44E1">
              <w:rPr>
                <w:rFonts w:ascii="Myriad Pro" w:eastAsia="MyriadPro-Regular" w:hAnsi="Myriad Pro" w:cs="Myanmar Text"/>
              </w:rPr>
              <w:t xml:space="preserve">ugotrwale </w:t>
            </w:r>
            <w:r w:rsidR="00C04887" w:rsidRPr="005C44E1">
              <w:rPr>
                <w:rFonts w:ascii="Myriad Pro" w:eastAsia="MyriadPro-Regular" w:hAnsi="Myriad Pro" w:cs="Myanmar Text"/>
              </w:rPr>
              <w:t>bezrobotne, o niskich kwalifikacjach, osoby z niepe</w:t>
            </w:r>
            <w:r w:rsidR="00C04887" w:rsidRPr="005C44E1">
              <w:rPr>
                <w:rFonts w:ascii="Myriad Pro" w:eastAsia="MyriadPro-Regular" w:hAnsi="Myriad Pro" w:cs="Calibri"/>
              </w:rPr>
              <w:t>ł</w:t>
            </w:r>
            <w:r w:rsidR="00C04887" w:rsidRPr="005C44E1">
              <w:rPr>
                <w:rFonts w:ascii="Myriad Pro" w:eastAsia="MyriadPro-Regular" w:hAnsi="Myriad Pro" w:cs="Myanmar Text"/>
              </w:rPr>
              <w:t>nosprawno</w:t>
            </w:r>
            <w:r w:rsidR="00C04887" w:rsidRPr="005C44E1">
              <w:rPr>
                <w:rFonts w:ascii="Myriad Pro" w:eastAsia="MyriadPro-Regular" w:hAnsi="Myriad Pro" w:cs="Calibri"/>
              </w:rPr>
              <w:t>ś</w:t>
            </w:r>
            <w:r w:rsidR="00C04887" w:rsidRPr="005C44E1">
              <w:rPr>
                <w:rFonts w:ascii="Myriad Pro" w:eastAsia="MyriadPro-Regular" w:hAnsi="Myriad Pro" w:cs="Myanmar Text"/>
              </w:rPr>
              <w:t>ciami),</w:t>
            </w:r>
            <w:r w:rsidR="008D6CA0">
              <w:rPr>
                <w:rFonts w:ascii="Myriad Pro" w:eastAsia="MyriadPro-Regular" w:hAnsi="Myriad Pro" w:cs="Myanmar Text"/>
              </w:rPr>
              <w:t xml:space="preserve"> </w:t>
            </w:r>
            <w:r w:rsidR="00C04887" w:rsidRPr="005C44E1">
              <w:rPr>
                <w:rFonts w:ascii="Myriad Pro" w:hAnsi="Myriad Pro" w:cs="Myanmar Text"/>
              </w:rPr>
              <w:t>zamieszkuj</w:t>
            </w:r>
            <w:r w:rsidR="00C04887" w:rsidRPr="005C44E1">
              <w:rPr>
                <w:rFonts w:ascii="Myriad Pro" w:hAnsi="Myriad Pro" w:cs="Calibri"/>
              </w:rPr>
              <w:t>ą</w:t>
            </w:r>
            <w:r w:rsidR="00C04887" w:rsidRPr="005C44E1">
              <w:rPr>
                <w:rFonts w:ascii="Myriad Pro" w:hAnsi="Myriad Pro" w:cs="Myanmar Text"/>
              </w:rPr>
              <w:t>cych na terenie województwa zachodniopomorskiego</w:t>
            </w:r>
            <w:r w:rsidR="00DA0551">
              <w:rPr>
                <w:rFonts w:ascii="Myriad Pro" w:hAnsi="Myriad Pro" w:cs="Myanmar Text"/>
              </w:rPr>
              <w:t>.</w:t>
            </w:r>
          </w:p>
          <w:p w14:paraId="31776DF7" w14:textId="2869F621" w:rsidR="00C04887" w:rsidRPr="00476664" w:rsidRDefault="00C04887" w:rsidP="005C44E1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Myanmar Text"/>
                <w:b/>
              </w:rPr>
            </w:pPr>
            <w:r w:rsidRPr="00476664">
              <w:rPr>
                <w:rFonts w:ascii="Myriad Pro" w:eastAsia="MyriadPro-Regular" w:hAnsi="Myriad Pro" w:cs="Myanmar Text"/>
                <w:b/>
              </w:rPr>
              <w:t>Zasady oceny</w:t>
            </w:r>
          </w:p>
          <w:p w14:paraId="4DC2638A" w14:textId="77777777" w:rsidR="00C04887" w:rsidRPr="001E4697" w:rsidRDefault="00C04887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Myanmar Text"/>
              </w:rPr>
            </w:pPr>
            <w:r w:rsidRPr="005C44E1">
              <w:rPr>
                <w:rFonts w:ascii="Myriad Pro" w:eastAsia="MyriadPro-Regular" w:hAnsi="Myriad Pro" w:cs="Myanmar Text"/>
              </w:rPr>
              <w:t>Kryterium zostanie zweryfikowane na podstawie tre</w:t>
            </w:r>
            <w:r w:rsidRPr="005C44E1">
              <w:rPr>
                <w:rFonts w:ascii="Myriad Pro" w:eastAsia="MyriadPro-Regular" w:hAnsi="Myriad Pro" w:cs="Calibri"/>
              </w:rPr>
              <w:t>ś</w:t>
            </w:r>
            <w:r w:rsidRPr="005C44E1">
              <w:rPr>
                <w:rFonts w:ascii="Myriad Pro" w:eastAsia="MyriadPro-Regular" w:hAnsi="Myriad Pro" w:cs="Myanmar Text"/>
              </w:rPr>
              <w:t>ci wniosku o dofinansowanie projektu.</w:t>
            </w:r>
          </w:p>
        </w:tc>
        <w:tc>
          <w:tcPr>
            <w:tcW w:w="3728" w:type="dxa"/>
            <w:shd w:val="clear" w:color="auto" w:fill="FFFFFF" w:themeFill="background1"/>
          </w:tcPr>
          <w:p w14:paraId="35717190" w14:textId="1C0FE251" w:rsidR="00C04887" w:rsidRPr="00B56B52" w:rsidRDefault="00C0488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56B52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5C1E5F47" w14:textId="77777777" w:rsidR="00C04887" w:rsidRPr="005C44E1" w:rsidRDefault="00C04887" w:rsidP="005C44E1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143A08F4" w14:textId="77777777" w:rsidR="00C04887" w:rsidRPr="005C44E1" w:rsidRDefault="00C04887" w:rsidP="005C44E1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lastRenderedPageBreak/>
              <w:t>Projekty niespełniające kryterium są odrzucane.</w:t>
            </w:r>
          </w:p>
          <w:p w14:paraId="11762A2C" w14:textId="77777777" w:rsidR="00C04887" w:rsidRPr="005C44E1" w:rsidRDefault="00C04887" w:rsidP="005C44E1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  <w:p w14:paraId="7D3C8FEE" w14:textId="77777777" w:rsidR="00C04887" w:rsidRPr="00D23D20" w:rsidRDefault="00C04887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C04887" w:rsidRPr="00B51D14" w14:paraId="121482C3" w14:textId="77777777" w:rsidTr="003B445D">
        <w:tc>
          <w:tcPr>
            <w:tcW w:w="1486" w:type="dxa"/>
            <w:shd w:val="clear" w:color="auto" w:fill="FFFFFF" w:themeFill="background1"/>
          </w:tcPr>
          <w:p w14:paraId="23FB6578" w14:textId="5C915B2B" w:rsidR="00C04887" w:rsidRPr="00713ED9" w:rsidRDefault="00713ED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76664">
              <w:rPr>
                <w:rFonts w:ascii="Myriad Pro" w:hAnsi="Myriad Pro" w:cs="Arial"/>
                <w:b/>
              </w:rPr>
              <w:lastRenderedPageBreak/>
              <w:t xml:space="preserve">Numer kryterium </w:t>
            </w:r>
            <w:r w:rsidR="00894FA1" w:rsidRPr="00476664">
              <w:rPr>
                <w:rFonts w:ascii="Myriad Pro" w:hAnsi="Myriad Pro" w:cs="Arial"/>
              </w:rPr>
              <w:t>4</w:t>
            </w:r>
            <w:r w:rsidR="00C04887" w:rsidRPr="00476664">
              <w:rPr>
                <w:rFonts w:ascii="Myriad Pro" w:hAnsi="Myriad Pro" w:cs="Arial"/>
              </w:rPr>
              <w:t>.</w:t>
            </w:r>
          </w:p>
        </w:tc>
        <w:tc>
          <w:tcPr>
            <w:tcW w:w="2090" w:type="dxa"/>
            <w:shd w:val="clear" w:color="auto" w:fill="FFFFFF" w:themeFill="background1"/>
          </w:tcPr>
          <w:p w14:paraId="7E70733F" w14:textId="77777777" w:rsidR="00C04887" w:rsidRPr="00B56B52" w:rsidRDefault="00C0488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56B52">
              <w:rPr>
                <w:rFonts w:ascii="Myriad Pro" w:hAnsi="Myriad Pro" w:cs="Arial"/>
                <w:b/>
              </w:rPr>
              <w:t xml:space="preserve">Nazwa kryterium:  </w:t>
            </w:r>
          </w:p>
          <w:p w14:paraId="3B02431B" w14:textId="77777777" w:rsidR="00C04887" w:rsidRPr="00D23D20" w:rsidRDefault="00C04887">
            <w:pPr>
              <w:spacing w:line="360" w:lineRule="auto"/>
              <w:rPr>
                <w:rFonts w:ascii="Myriad Pro" w:hAnsi="Myriad Pro" w:cs="Arial"/>
              </w:rPr>
            </w:pPr>
            <w:r w:rsidRPr="00D23D20">
              <w:rPr>
                <w:rFonts w:ascii="Myriad Pro" w:hAnsi="Myriad Pro" w:cs="Arial"/>
              </w:rPr>
              <w:t>Wkład własny</w:t>
            </w:r>
          </w:p>
        </w:tc>
        <w:tc>
          <w:tcPr>
            <w:tcW w:w="6866" w:type="dxa"/>
            <w:shd w:val="clear" w:color="auto" w:fill="FFFFFF" w:themeFill="background1"/>
          </w:tcPr>
          <w:p w14:paraId="60D5292A" w14:textId="77777777" w:rsidR="00C04887" w:rsidRPr="00B56B52" w:rsidRDefault="00C0488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56B52">
              <w:rPr>
                <w:rFonts w:ascii="Myriad Pro" w:hAnsi="Myriad Pro" w:cs="Arial"/>
                <w:b/>
              </w:rPr>
              <w:t>Definicja kryterium:</w:t>
            </w:r>
          </w:p>
          <w:p w14:paraId="6C991F99" w14:textId="0A79E05F" w:rsidR="00E85761" w:rsidRPr="00D23D20" w:rsidRDefault="00AE7060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 projekcie zostanie</w:t>
            </w:r>
            <w:r w:rsidRPr="00D23D20">
              <w:rPr>
                <w:rFonts w:ascii="Myriad Pro" w:hAnsi="Myriad Pro" w:cs="Arial"/>
              </w:rPr>
              <w:t xml:space="preserve"> </w:t>
            </w:r>
            <w:r w:rsidR="00E85761" w:rsidRPr="00D23D20">
              <w:rPr>
                <w:rFonts w:ascii="Myriad Pro" w:hAnsi="Myriad Pro" w:cs="Arial"/>
              </w:rPr>
              <w:t>wniesi</w:t>
            </w:r>
            <w:r>
              <w:rPr>
                <w:rFonts w:ascii="Myriad Pro" w:hAnsi="Myriad Pro" w:cs="Arial"/>
              </w:rPr>
              <w:t>ony</w:t>
            </w:r>
            <w:r w:rsidR="00E85761" w:rsidRPr="00D23D20">
              <w:rPr>
                <w:rFonts w:ascii="Myriad Pro" w:hAnsi="Myriad Pro" w:cs="Arial"/>
              </w:rPr>
              <w:t xml:space="preserve"> wkład własny w wysokości nie mniejszej niż 15% wydatków kwalifikowalnych.</w:t>
            </w:r>
            <w:r w:rsidR="00CA304A">
              <w:rPr>
                <w:rFonts w:ascii="Myriad Pro" w:hAnsi="Myriad Pro" w:cs="Arial"/>
              </w:rPr>
              <w:t xml:space="preserve"> </w:t>
            </w:r>
          </w:p>
          <w:p w14:paraId="495E2DA3" w14:textId="04141E98" w:rsidR="00E85761" w:rsidRPr="00476664" w:rsidRDefault="00E85761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  <w:b/>
              </w:rPr>
            </w:pPr>
            <w:r w:rsidRPr="00476664">
              <w:rPr>
                <w:rFonts w:ascii="Myriad Pro" w:hAnsi="Myriad Pro" w:cs="Arial"/>
                <w:b/>
              </w:rPr>
              <w:t>Zasady oceny</w:t>
            </w:r>
          </w:p>
          <w:p w14:paraId="3D09A633" w14:textId="77777777" w:rsidR="00E85761" w:rsidRPr="00D23D20" w:rsidRDefault="00E85761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D23D20">
              <w:rPr>
                <w:rFonts w:ascii="Myriad Pro" w:hAnsi="Myriad Pro" w:cs="Arial"/>
              </w:rPr>
              <w:t xml:space="preserve">Kryterium będzie weryfikowane na podstawie treści wniosku </w:t>
            </w:r>
          </w:p>
          <w:p w14:paraId="3639C027" w14:textId="77777777" w:rsidR="00C04887" w:rsidRPr="00D23D20" w:rsidRDefault="00E85761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D23D20">
              <w:rPr>
                <w:rFonts w:ascii="Myriad Pro" w:hAnsi="Myriad Pro" w:cs="Arial"/>
              </w:rPr>
              <w:t>o dofinansowanie projektu.</w:t>
            </w:r>
          </w:p>
        </w:tc>
        <w:tc>
          <w:tcPr>
            <w:tcW w:w="3728" w:type="dxa"/>
            <w:shd w:val="clear" w:color="auto" w:fill="FFFFFF" w:themeFill="background1"/>
          </w:tcPr>
          <w:p w14:paraId="608D78E6" w14:textId="77777777" w:rsidR="00C04887" w:rsidRPr="00B56B52" w:rsidRDefault="00C0488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56B52">
              <w:rPr>
                <w:rFonts w:ascii="Myriad Pro" w:hAnsi="Myriad Pro" w:cs="Arial"/>
                <w:b/>
              </w:rPr>
              <w:t>Opis znaczenia kryterium:</w:t>
            </w:r>
          </w:p>
          <w:p w14:paraId="2E63FC80" w14:textId="77777777" w:rsidR="00E85761" w:rsidRPr="005C44E1" w:rsidRDefault="00E85761" w:rsidP="005C44E1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4CDA9862" w14:textId="77777777" w:rsidR="00E85761" w:rsidRPr="005C44E1" w:rsidRDefault="00E85761" w:rsidP="005C44E1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7914D84A" w14:textId="77777777" w:rsidR="00E85761" w:rsidRPr="005C44E1" w:rsidRDefault="00E85761" w:rsidP="005C44E1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t>Ocena spełniania kryterium polega na przypisaniu wartości logicznych „tak”, „nie”</w:t>
            </w:r>
            <w:r w:rsidR="008D6CA0">
              <w:rPr>
                <w:rFonts w:ascii="Myriad Pro" w:eastAsia="MyriadPro-Regular" w:hAnsi="Myriad Pro" w:cs="Arial"/>
              </w:rPr>
              <w:t>,</w:t>
            </w:r>
            <w:r w:rsidR="00C245AC" w:rsidRPr="005C44E1">
              <w:rPr>
                <w:rFonts w:ascii="Myriad Pro" w:eastAsia="MyriadPro-Regular" w:hAnsi="Myriad Pro" w:cs="Arial"/>
              </w:rPr>
              <w:t xml:space="preserve"> </w:t>
            </w:r>
            <w:r w:rsidR="008D6CA0">
              <w:rPr>
                <w:rFonts w:ascii="Myriad Pro" w:eastAsia="MyriadPro-Regular" w:hAnsi="Myriad Pro" w:cs="Arial"/>
              </w:rPr>
              <w:t>„</w:t>
            </w:r>
            <w:r w:rsidR="00C245AC" w:rsidRPr="005C44E1">
              <w:rPr>
                <w:rFonts w:ascii="Myriad Pro" w:eastAsia="MyriadPro-Regular" w:hAnsi="Myriad Pro" w:cs="Arial"/>
              </w:rPr>
              <w:t>do negocjacji</w:t>
            </w:r>
            <w:r w:rsidR="008D6CA0">
              <w:rPr>
                <w:rFonts w:ascii="Myriad Pro" w:eastAsia="MyriadPro-Regular" w:hAnsi="Myriad Pro" w:cs="Arial"/>
              </w:rPr>
              <w:t>”</w:t>
            </w:r>
          </w:p>
          <w:p w14:paraId="24240453" w14:textId="085B97EB" w:rsidR="00AD5B59" w:rsidRPr="005C44E1" w:rsidRDefault="00AD5B59" w:rsidP="005C44E1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t>Wnioskodawca ma</w:t>
            </w:r>
            <w:r w:rsidR="00D77D69">
              <w:rPr>
                <w:rFonts w:ascii="Myriad Pro" w:eastAsia="MyriadPro-Regular" w:hAnsi="Myriad Pro" w:cs="Arial"/>
              </w:rPr>
              <w:t xml:space="preserve"> </w:t>
            </w:r>
            <w:r w:rsidRPr="005C44E1">
              <w:rPr>
                <w:rFonts w:ascii="Myriad Pro" w:eastAsia="MyriadPro-Regular" w:hAnsi="Myriad Pro" w:cs="Arial"/>
              </w:rPr>
              <w:t>możliwość</w:t>
            </w:r>
          </w:p>
          <w:p w14:paraId="14C6B886" w14:textId="77777777" w:rsidR="00AD5B59" w:rsidRPr="005C44E1" w:rsidRDefault="00AD5B59" w:rsidP="005C44E1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t>uzupełnienia/poprawy</w:t>
            </w:r>
          </w:p>
          <w:p w14:paraId="24920D49" w14:textId="3CDFB570" w:rsidR="009A1AFF" w:rsidRPr="00D23D20" w:rsidRDefault="00AD5B59" w:rsidP="00EF4D8C">
            <w:pPr>
              <w:spacing w:before="40" w:after="40" w:line="360" w:lineRule="auto"/>
              <w:rPr>
                <w:rFonts w:ascii="Myriad Pro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lastRenderedPageBreak/>
              <w:t xml:space="preserve">wniosku </w:t>
            </w:r>
            <w:r w:rsidR="00EF4D8C">
              <w:rPr>
                <w:rFonts w:ascii="Myriad Pro" w:eastAsia="MyriadPro-Regular" w:hAnsi="Myriad Pro" w:cs="Arial"/>
              </w:rPr>
              <w:t xml:space="preserve">na etapie negocjacji </w:t>
            </w:r>
            <w:r w:rsidRPr="005C44E1">
              <w:rPr>
                <w:rFonts w:ascii="Myriad Pro" w:eastAsia="MyriadPro-Regular" w:hAnsi="Myriad Pro" w:cs="Arial"/>
              </w:rPr>
              <w:t>w zakresie</w:t>
            </w:r>
            <w:r w:rsidR="00EF4D8C">
              <w:rPr>
                <w:rFonts w:ascii="Myriad Pro" w:eastAsia="MyriadPro-Regular" w:hAnsi="Myriad Pro" w:cs="Arial"/>
              </w:rPr>
              <w:t xml:space="preserve"> </w:t>
            </w:r>
            <w:r w:rsidR="00B11B7D" w:rsidRPr="005C44E1">
              <w:rPr>
                <w:rFonts w:ascii="Myriad Pro" w:eastAsia="MyriadPro-Regular" w:hAnsi="Myriad Pro" w:cs="Arial"/>
              </w:rPr>
              <w:t xml:space="preserve">wysokości wniesionego wkładu własnego. </w:t>
            </w:r>
          </w:p>
        </w:tc>
      </w:tr>
      <w:tr w:rsidR="00C04887" w:rsidRPr="00B51D14" w14:paraId="2CE2936D" w14:textId="77777777" w:rsidTr="003B445D">
        <w:tc>
          <w:tcPr>
            <w:tcW w:w="1486" w:type="dxa"/>
            <w:shd w:val="clear" w:color="auto" w:fill="FFFFFF" w:themeFill="background1"/>
          </w:tcPr>
          <w:p w14:paraId="37E93321" w14:textId="4F635A62" w:rsidR="00C04887" w:rsidRPr="00D23D20" w:rsidRDefault="00213AEE">
            <w:pPr>
              <w:spacing w:line="360" w:lineRule="auto"/>
              <w:rPr>
                <w:rFonts w:ascii="Myriad Pro" w:hAnsi="Myriad Pro" w:cs="Arial"/>
              </w:rPr>
            </w:pPr>
            <w:r w:rsidRPr="00557770">
              <w:rPr>
                <w:rFonts w:ascii="Myriad Pro" w:hAnsi="Myriad Pro" w:cs="Arial"/>
                <w:b/>
              </w:rPr>
              <w:lastRenderedPageBreak/>
              <w:t xml:space="preserve">Numer kryterium </w:t>
            </w:r>
          </w:p>
          <w:p w14:paraId="085B4CFD" w14:textId="31AB4614" w:rsidR="00C04887" w:rsidRPr="00213AEE" w:rsidRDefault="00894FA1">
            <w:pPr>
              <w:spacing w:line="360" w:lineRule="auto"/>
              <w:rPr>
                <w:rFonts w:ascii="Myriad Pro" w:hAnsi="Myriad Pro" w:cs="Arial"/>
              </w:rPr>
            </w:pPr>
            <w:r w:rsidRPr="00476664">
              <w:rPr>
                <w:rFonts w:ascii="Myriad Pro" w:hAnsi="Myriad Pro" w:cs="Arial"/>
              </w:rPr>
              <w:t>5</w:t>
            </w:r>
            <w:r w:rsidR="00C04887" w:rsidRPr="00476664">
              <w:rPr>
                <w:rFonts w:ascii="Myriad Pro" w:hAnsi="Myriad Pro" w:cs="Arial"/>
              </w:rPr>
              <w:t>.</w:t>
            </w:r>
          </w:p>
        </w:tc>
        <w:tc>
          <w:tcPr>
            <w:tcW w:w="2090" w:type="dxa"/>
            <w:shd w:val="clear" w:color="auto" w:fill="FFFFFF" w:themeFill="background1"/>
          </w:tcPr>
          <w:p w14:paraId="31A52AC7" w14:textId="33E08F6D" w:rsidR="00C04887" w:rsidRPr="00B56B52" w:rsidRDefault="00C0488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56B52">
              <w:rPr>
                <w:rFonts w:ascii="Myriad Pro" w:hAnsi="Myriad Pro" w:cs="Arial"/>
                <w:b/>
              </w:rPr>
              <w:t>Nazwa kryterium</w:t>
            </w:r>
          </w:p>
          <w:p w14:paraId="2866D5DB" w14:textId="77777777" w:rsidR="00C04887" w:rsidRPr="00D23D20" w:rsidRDefault="00E85761">
            <w:pPr>
              <w:spacing w:line="360" w:lineRule="auto"/>
              <w:rPr>
                <w:rFonts w:ascii="Myriad Pro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t>Okres realizacji projektu</w:t>
            </w:r>
          </w:p>
        </w:tc>
        <w:tc>
          <w:tcPr>
            <w:tcW w:w="6866" w:type="dxa"/>
            <w:shd w:val="clear" w:color="auto" w:fill="FFFFFF" w:themeFill="background1"/>
          </w:tcPr>
          <w:p w14:paraId="50B49AFE" w14:textId="12E64F17" w:rsidR="00E85761" w:rsidRPr="00B56B52" w:rsidRDefault="00E85761" w:rsidP="00B56B5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56B52">
              <w:rPr>
                <w:rFonts w:ascii="Myriad Pro" w:hAnsi="Myriad Pro" w:cs="Arial"/>
                <w:b/>
              </w:rPr>
              <w:t>Definicja kryterium</w:t>
            </w:r>
          </w:p>
          <w:p w14:paraId="1A6D2374" w14:textId="12B0B178" w:rsidR="00D77D69" w:rsidRDefault="00E85761" w:rsidP="005C44E1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t xml:space="preserve">Realizacja projektu rozpocznie się nie wcześniej niż w dniu złożenia wniosku o dofinansowanie i </w:t>
            </w:r>
            <w:r w:rsidR="00EF4D8C">
              <w:rPr>
                <w:rFonts w:ascii="Myriad Pro" w:eastAsia="MyriadPro-Regular" w:hAnsi="Myriad Pro" w:cs="Arial"/>
              </w:rPr>
              <w:t xml:space="preserve">będzie </w:t>
            </w:r>
            <w:r w:rsidRPr="005C44E1">
              <w:rPr>
                <w:rFonts w:ascii="Myriad Pro" w:eastAsia="MyriadPro-Regular" w:hAnsi="Myriad Pro" w:cs="Arial"/>
              </w:rPr>
              <w:t>trwa</w:t>
            </w:r>
            <w:r w:rsidR="00EF4D8C">
              <w:rPr>
                <w:rFonts w:ascii="Myriad Pro" w:eastAsia="MyriadPro-Regular" w:hAnsi="Myriad Pro" w:cs="Arial"/>
              </w:rPr>
              <w:t>ł</w:t>
            </w:r>
            <w:r w:rsidR="00CA304A">
              <w:rPr>
                <w:rFonts w:ascii="Myriad Pro" w:eastAsia="MyriadPro-Regular" w:hAnsi="Myriad Pro" w:cs="Arial"/>
              </w:rPr>
              <w:t>a</w:t>
            </w:r>
            <w:r w:rsidRPr="005C44E1">
              <w:rPr>
                <w:rFonts w:ascii="Myriad Pro" w:eastAsia="MyriadPro-Regular" w:hAnsi="Myriad Pro" w:cs="Arial"/>
              </w:rPr>
              <w:t xml:space="preserve"> nie dłużej niż do 30</w:t>
            </w:r>
            <w:r w:rsidR="0045319F">
              <w:rPr>
                <w:rFonts w:ascii="Myriad Pro" w:eastAsia="MyriadPro-Regular" w:hAnsi="Myriad Pro" w:cs="Arial"/>
              </w:rPr>
              <w:t xml:space="preserve"> czerwca</w:t>
            </w:r>
            <w:r w:rsidR="00D50E93">
              <w:rPr>
                <w:rFonts w:ascii="Myriad Pro" w:eastAsia="MyriadPro-Regular" w:hAnsi="Myriad Pro" w:cs="Arial"/>
              </w:rPr>
              <w:t xml:space="preserve"> </w:t>
            </w:r>
            <w:r w:rsidR="0045319F">
              <w:rPr>
                <w:rFonts w:ascii="Myriad Pro" w:eastAsia="MyriadPro-Regular" w:hAnsi="Myriad Pro" w:cs="Arial"/>
              </w:rPr>
              <w:t xml:space="preserve"> </w:t>
            </w:r>
            <w:r w:rsidRPr="005C44E1">
              <w:rPr>
                <w:rFonts w:ascii="Myriad Pro" w:eastAsia="MyriadPro-Regular" w:hAnsi="Myriad Pro" w:cs="Arial"/>
              </w:rPr>
              <w:t>202</w:t>
            </w:r>
            <w:r w:rsidR="003B72F4">
              <w:rPr>
                <w:rFonts w:ascii="Myriad Pro" w:eastAsia="MyriadPro-Regular" w:hAnsi="Myriad Pro" w:cs="Arial"/>
              </w:rPr>
              <w:t>8</w:t>
            </w:r>
            <w:r w:rsidRPr="005C44E1">
              <w:rPr>
                <w:rFonts w:ascii="Myriad Pro" w:eastAsia="MyriadPro-Regular" w:hAnsi="Myriad Pro" w:cs="Arial"/>
              </w:rPr>
              <w:t xml:space="preserve"> r. </w:t>
            </w:r>
          </w:p>
          <w:p w14:paraId="3736B4CC" w14:textId="1F94F4E1" w:rsidR="00E85761" w:rsidRPr="00CA304A" w:rsidRDefault="00E85761" w:rsidP="005C44E1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  <w:b/>
              </w:rPr>
            </w:pPr>
            <w:r w:rsidRPr="00CA304A">
              <w:rPr>
                <w:rFonts w:ascii="Myriad Pro" w:eastAsia="MyriadPro-Regular" w:hAnsi="Myriad Pro" w:cs="Arial"/>
                <w:b/>
              </w:rPr>
              <w:t>Zasady oceny</w:t>
            </w:r>
          </w:p>
          <w:p w14:paraId="48C2B786" w14:textId="77777777" w:rsidR="00C04887" w:rsidRPr="00D23D20" w:rsidRDefault="00E85761">
            <w:pPr>
              <w:spacing w:line="360" w:lineRule="auto"/>
              <w:rPr>
                <w:rFonts w:ascii="Myriad Pro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728" w:type="dxa"/>
            <w:shd w:val="clear" w:color="auto" w:fill="FFFFFF" w:themeFill="background1"/>
          </w:tcPr>
          <w:p w14:paraId="7107591B" w14:textId="48EB2A4E" w:rsidR="008B5140" w:rsidRPr="00B56B52" w:rsidRDefault="008B514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56B52">
              <w:rPr>
                <w:rFonts w:ascii="Myriad Pro" w:hAnsi="Myriad Pro" w:cs="Arial"/>
                <w:b/>
              </w:rPr>
              <w:t>Opis znaczenia kryterium</w:t>
            </w:r>
          </w:p>
          <w:p w14:paraId="41F26150" w14:textId="77777777" w:rsidR="008B5140" w:rsidRPr="005C44E1" w:rsidRDefault="008B5140" w:rsidP="005C44E1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0A8C0153" w14:textId="77777777" w:rsidR="008B5140" w:rsidRPr="005C44E1" w:rsidRDefault="008B5140" w:rsidP="005C44E1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381B76AA" w14:textId="77777777" w:rsidR="008B5140" w:rsidRPr="005C44E1" w:rsidRDefault="008B5140" w:rsidP="005C44E1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t>Ocena spełniania kryterium polega na przypisaniu wartości logicznych „tak”, „nie”</w:t>
            </w:r>
            <w:r w:rsidR="00C245AC" w:rsidRPr="005C44E1">
              <w:rPr>
                <w:rFonts w:ascii="Myriad Pro" w:eastAsia="MyriadPro-Regular" w:hAnsi="Myriad Pro" w:cs="Arial"/>
              </w:rPr>
              <w:t xml:space="preserve">, </w:t>
            </w:r>
            <w:r w:rsidR="008D6CA0">
              <w:rPr>
                <w:rFonts w:ascii="Myriad Pro" w:eastAsia="MyriadPro-Regular" w:hAnsi="Myriad Pro" w:cs="Arial"/>
              </w:rPr>
              <w:t>„</w:t>
            </w:r>
            <w:r w:rsidR="00C245AC" w:rsidRPr="005C44E1">
              <w:rPr>
                <w:rFonts w:ascii="Myriad Pro" w:eastAsia="MyriadPro-Regular" w:hAnsi="Myriad Pro" w:cs="Arial"/>
              </w:rPr>
              <w:t>do negocjacji</w:t>
            </w:r>
            <w:r w:rsidR="008D6CA0">
              <w:rPr>
                <w:rFonts w:ascii="Myriad Pro" w:eastAsia="MyriadPro-Regular" w:hAnsi="Myriad Pro" w:cs="Arial"/>
              </w:rPr>
              <w:t>”</w:t>
            </w:r>
          </w:p>
          <w:p w14:paraId="10A4235D" w14:textId="77777777" w:rsidR="00AD5B59" w:rsidRPr="005C44E1" w:rsidRDefault="00AD5B59" w:rsidP="005C44E1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t>Wnioskodawca ma</w:t>
            </w:r>
          </w:p>
          <w:p w14:paraId="03ED64D4" w14:textId="77777777" w:rsidR="00AD5B59" w:rsidRPr="005C44E1" w:rsidRDefault="00AD5B59" w:rsidP="005C44E1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t>możliwość</w:t>
            </w:r>
          </w:p>
          <w:p w14:paraId="4541DBC7" w14:textId="77777777" w:rsidR="00AD5B59" w:rsidRPr="005C44E1" w:rsidRDefault="00AD5B59" w:rsidP="005C44E1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t>uzupełnienia/poprawy</w:t>
            </w:r>
          </w:p>
          <w:p w14:paraId="0A993511" w14:textId="77777777" w:rsidR="00B11B7D" w:rsidRPr="005C44E1" w:rsidRDefault="00AD5B59" w:rsidP="005C44E1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t xml:space="preserve">wniosku </w:t>
            </w:r>
            <w:r w:rsidR="00EF4D8C">
              <w:rPr>
                <w:rFonts w:ascii="Myriad Pro" w:eastAsia="MyriadPro-Regular" w:hAnsi="Myriad Pro" w:cs="Arial"/>
              </w:rPr>
              <w:t xml:space="preserve">na etapie negocjacji </w:t>
            </w:r>
            <w:r w:rsidRPr="005C44E1">
              <w:rPr>
                <w:rFonts w:ascii="Myriad Pro" w:eastAsia="MyriadPro-Regular" w:hAnsi="Myriad Pro" w:cs="Arial"/>
              </w:rPr>
              <w:t>w zakresie</w:t>
            </w:r>
            <w:r w:rsidR="003B445D">
              <w:rPr>
                <w:rFonts w:ascii="Myriad Pro" w:eastAsia="MyriadPro-Regular" w:hAnsi="Myriad Pro" w:cs="Arial"/>
              </w:rPr>
              <w:t xml:space="preserve"> </w:t>
            </w:r>
            <w:r w:rsidR="00B11B7D" w:rsidRPr="005C44E1">
              <w:rPr>
                <w:rFonts w:ascii="Myriad Pro" w:eastAsia="MyriadPro-Regular" w:hAnsi="Myriad Pro" w:cs="Arial"/>
              </w:rPr>
              <w:t>daty rozpoczęcia i zakończenia realizacji projektu.</w:t>
            </w:r>
          </w:p>
          <w:p w14:paraId="32958380" w14:textId="77777777" w:rsidR="00C04887" w:rsidRPr="00D23D20" w:rsidRDefault="00D36025">
            <w:pPr>
              <w:spacing w:line="360" w:lineRule="auto"/>
              <w:rPr>
                <w:rFonts w:ascii="Myriad Pro" w:hAnsi="Myriad Pro" w:cs="Arial"/>
              </w:rPr>
            </w:pPr>
            <w:r w:rsidRPr="00167A13">
              <w:rPr>
                <w:rFonts w:ascii="Myriad Pro" w:eastAsia="MyriadPro-Regular" w:hAnsi="Myriad Pro" w:cs="Arial"/>
              </w:rPr>
              <w:lastRenderedPageBreak/>
              <w:t>W szczególnie uzasadnionych przypadkach na etapie realizacji projektu, za zgodą Instytucji Pośredniczącej FEPZ, dopuszcza się możliwość odstępstwa w zakresie terminu zakończenia realizacji projektu.</w:t>
            </w:r>
          </w:p>
        </w:tc>
      </w:tr>
      <w:tr w:rsidR="00E85761" w:rsidRPr="00B51D14" w14:paraId="076C94A4" w14:textId="77777777" w:rsidTr="003B445D">
        <w:tc>
          <w:tcPr>
            <w:tcW w:w="1486" w:type="dxa"/>
            <w:shd w:val="clear" w:color="auto" w:fill="FFFFFF" w:themeFill="background1"/>
          </w:tcPr>
          <w:p w14:paraId="0B3E92D8" w14:textId="318F52AB" w:rsidR="008B5140" w:rsidRPr="00D23D20" w:rsidRDefault="00213AEE">
            <w:pPr>
              <w:spacing w:line="360" w:lineRule="auto"/>
              <w:rPr>
                <w:rFonts w:ascii="Myriad Pro" w:hAnsi="Myriad Pro" w:cs="Arial"/>
              </w:rPr>
            </w:pPr>
            <w:r w:rsidRPr="00557770">
              <w:rPr>
                <w:rFonts w:ascii="Myriad Pro" w:hAnsi="Myriad Pro" w:cs="Arial"/>
                <w:b/>
              </w:rPr>
              <w:lastRenderedPageBreak/>
              <w:t xml:space="preserve">Numer kryterium </w:t>
            </w:r>
          </w:p>
          <w:p w14:paraId="7A941E90" w14:textId="71AAD977" w:rsidR="00E85761" w:rsidRPr="00213AEE" w:rsidRDefault="00894FA1">
            <w:pPr>
              <w:spacing w:line="360" w:lineRule="auto"/>
              <w:rPr>
                <w:rFonts w:ascii="Myriad Pro" w:hAnsi="Myriad Pro" w:cs="Arial"/>
              </w:rPr>
            </w:pPr>
            <w:r w:rsidRPr="00476664">
              <w:rPr>
                <w:rFonts w:ascii="Myriad Pro" w:hAnsi="Myriad Pro" w:cs="Arial"/>
              </w:rPr>
              <w:t>6</w:t>
            </w:r>
            <w:r w:rsidR="008B5140" w:rsidRPr="00476664">
              <w:rPr>
                <w:rFonts w:ascii="Myriad Pro" w:hAnsi="Myriad Pro" w:cs="Arial"/>
              </w:rPr>
              <w:t>.</w:t>
            </w:r>
          </w:p>
        </w:tc>
        <w:tc>
          <w:tcPr>
            <w:tcW w:w="2090" w:type="dxa"/>
            <w:shd w:val="clear" w:color="auto" w:fill="FFFFFF" w:themeFill="background1"/>
          </w:tcPr>
          <w:p w14:paraId="1F658010" w14:textId="181E5429" w:rsidR="008B5140" w:rsidRPr="00B56B52" w:rsidRDefault="008B514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56B52">
              <w:rPr>
                <w:rFonts w:ascii="Myriad Pro" w:hAnsi="Myriad Pro" w:cs="Arial"/>
                <w:b/>
              </w:rPr>
              <w:t xml:space="preserve">Nazwa kryterium </w:t>
            </w:r>
          </w:p>
          <w:p w14:paraId="13EEA222" w14:textId="77777777" w:rsidR="00E85761" w:rsidRPr="00D23D20" w:rsidRDefault="008B5140">
            <w:pPr>
              <w:spacing w:line="360" w:lineRule="auto"/>
              <w:rPr>
                <w:rFonts w:ascii="Myriad Pro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t>Koszty pośrednie i bezpośrednie</w:t>
            </w:r>
          </w:p>
        </w:tc>
        <w:tc>
          <w:tcPr>
            <w:tcW w:w="6866" w:type="dxa"/>
            <w:shd w:val="clear" w:color="auto" w:fill="FFFFFF" w:themeFill="background1"/>
          </w:tcPr>
          <w:p w14:paraId="44CEAE4B" w14:textId="4B50B555" w:rsidR="008B5140" w:rsidRPr="00B56B52" w:rsidRDefault="008B514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56B52">
              <w:rPr>
                <w:rFonts w:ascii="Myriad Pro" w:hAnsi="Myriad Pro" w:cs="Arial"/>
                <w:b/>
              </w:rPr>
              <w:t>Definicja kryterium</w:t>
            </w:r>
          </w:p>
          <w:p w14:paraId="5F46D213" w14:textId="30831CA1" w:rsidR="00D77D69" w:rsidRPr="00CA304A" w:rsidRDefault="003B445D" w:rsidP="001E469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3B445D">
              <w:rPr>
                <w:rFonts w:ascii="Myriad Pro" w:eastAsia="MyriadPro-Regular" w:hAnsi="Myriad Pro" w:cs="Arial"/>
              </w:rPr>
              <w:t>Projekt obligatoryjnie zakłada koszty pośrednie rozliczane z wykorzystaniem stawek ryczałtowych zgodnie z aktualną na dzień ogłoszenia naboru wersją Wytycznych dotyczących kwalifikowalności wydatków na lata 2021-2027, a koszty bezpośrednie projektu obligatoryjnie rozliczane są na podstawie rzeczywiście ponoszonych wydatków.</w:t>
            </w:r>
          </w:p>
          <w:p w14:paraId="322F7FA8" w14:textId="00C2C6C9" w:rsidR="001E4697" w:rsidRPr="00476664" w:rsidRDefault="001E4697" w:rsidP="001E469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76664">
              <w:rPr>
                <w:rFonts w:ascii="Myriad Pro" w:hAnsi="Myriad Pro" w:cs="Arial"/>
                <w:b/>
              </w:rPr>
              <w:t>Zasady oceny</w:t>
            </w:r>
          </w:p>
          <w:p w14:paraId="63410D8C" w14:textId="3AF5FA45" w:rsidR="001E4697" w:rsidRPr="00D23D20" w:rsidRDefault="001E4697" w:rsidP="001E469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Kryterium będzie weryfikowane na podstawie treści wniosku o dofinansowanie projektu</w:t>
            </w:r>
            <w:r w:rsidR="00D77D69">
              <w:rPr>
                <w:rFonts w:ascii="Myriad Pro" w:hAnsi="Myriad Pro" w:cs="Arial"/>
              </w:rPr>
              <w:t>.</w:t>
            </w:r>
          </w:p>
        </w:tc>
        <w:tc>
          <w:tcPr>
            <w:tcW w:w="3728" w:type="dxa"/>
            <w:shd w:val="clear" w:color="auto" w:fill="FFFFFF" w:themeFill="background1"/>
          </w:tcPr>
          <w:p w14:paraId="51B19291" w14:textId="72494D14" w:rsidR="008B5140" w:rsidRPr="00B56B52" w:rsidRDefault="008B514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56B52">
              <w:rPr>
                <w:rFonts w:ascii="Myriad Pro" w:hAnsi="Myriad Pro" w:cs="Arial"/>
                <w:b/>
              </w:rPr>
              <w:t>Opis znaczenia kryterium</w:t>
            </w:r>
          </w:p>
          <w:p w14:paraId="2450B54C" w14:textId="77777777" w:rsidR="008B5140" w:rsidRPr="005C44E1" w:rsidRDefault="008B5140" w:rsidP="005C44E1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bookmarkStart w:id="2" w:name="_Hlk146199197"/>
            <w:r w:rsidRPr="005C44E1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4747D84F" w14:textId="77777777" w:rsidR="008B5140" w:rsidRPr="005C44E1" w:rsidRDefault="008B5140" w:rsidP="005C44E1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2A423547" w14:textId="77777777" w:rsidR="008B5140" w:rsidRPr="005C44E1" w:rsidRDefault="008B5140" w:rsidP="005C44E1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  <w:bookmarkEnd w:id="2"/>
          <w:p w14:paraId="4902B1D2" w14:textId="77777777" w:rsidR="00E85761" w:rsidRPr="00D23D20" w:rsidRDefault="00E85761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E85761" w:rsidRPr="00B51D14" w14:paraId="0A234AAD" w14:textId="77777777" w:rsidTr="003B445D">
        <w:tc>
          <w:tcPr>
            <w:tcW w:w="1486" w:type="dxa"/>
            <w:shd w:val="clear" w:color="auto" w:fill="FFFFFF" w:themeFill="background1"/>
          </w:tcPr>
          <w:p w14:paraId="6B8F18C3" w14:textId="626347A1" w:rsidR="008B5140" w:rsidRPr="00D23D20" w:rsidRDefault="00213AEE">
            <w:pPr>
              <w:spacing w:line="360" w:lineRule="auto"/>
              <w:rPr>
                <w:rFonts w:ascii="Myriad Pro" w:hAnsi="Myriad Pro" w:cs="Arial"/>
              </w:rPr>
            </w:pPr>
            <w:r w:rsidRPr="00557770">
              <w:rPr>
                <w:rFonts w:ascii="Myriad Pro" w:hAnsi="Myriad Pro" w:cs="Arial"/>
                <w:b/>
              </w:rPr>
              <w:t xml:space="preserve">Numer kryterium </w:t>
            </w:r>
          </w:p>
          <w:p w14:paraId="6BB5F217" w14:textId="426591DB" w:rsidR="00E85761" w:rsidRPr="00213AEE" w:rsidRDefault="00894FA1">
            <w:pPr>
              <w:spacing w:line="360" w:lineRule="auto"/>
              <w:rPr>
                <w:rFonts w:ascii="Myriad Pro" w:hAnsi="Myriad Pro" w:cs="Arial"/>
              </w:rPr>
            </w:pPr>
            <w:r w:rsidRPr="00476664">
              <w:rPr>
                <w:rFonts w:ascii="Myriad Pro" w:hAnsi="Myriad Pro" w:cs="Arial"/>
              </w:rPr>
              <w:lastRenderedPageBreak/>
              <w:t>7</w:t>
            </w:r>
            <w:r w:rsidR="008B5140" w:rsidRPr="00476664">
              <w:rPr>
                <w:rFonts w:ascii="Myriad Pro" w:hAnsi="Myriad Pro" w:cs="Arial"/>
              </w:rPr>
              <w:t>.</w:t>
            </w:r>
          </w:p>
        </w:tc>
        <w:tc>
          <w:tcPr>
            <w:tcW w:w="2090" w:type="dxa"/>
            <w:shd w:val="clear" w:color="auto" w:fill="FFFFFF" w:themeFill="background1"/>
          </w:tcPr>
          <w:p w14:paraId="3E1542EF" w14:textId="77777777" w:rsidR="008B5140" w:rsidRPr="00B56B52" w:rsidRDefault="008B514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56B52">
              <w:rPr>
                <w:rFonts w:ascii="Myriad Pro" w:hAnsi="Myriad Pro" w:cs="Arial"/>
                <w:b/>
              </w:rPr>
              <w:lastRenderedPageBreak/>
              <w:t xml:space="preserve">Nazwa kryterium:  </w:t>
            </w:r>
          </w:p>
          <w:p w14:paraId="50B597ED" w14:textId="25E0252D" w:rsidR="00E85761" w:rsidRPr="00D23D20" w:rsidRDefault="008B5140">
            <w:pPr>
              <w:spacing w:line="360" w:lineRule="auto"/>
              <w:rPr>
                <w:rFonts w:ascii="Myriad Pro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lastRenderedPageBreak/>
              <w:t>Zgodność wsparcia z założeniami określonymi w</w:t>
            </w:r>
            <w:r w:rsidR="008D6CA0">
              <w:rPr>
                <w:rFonts w:ascii="Myriad Pro" w:eastAsia="MyriadPro-Regular" w:hAnsi="Myriad Pro" w:cs="Arial"/>
              </w:rPr>
              <w:t xml:space="preserve"> </w:t>
            </w:r>
            <w:r w:rsidR="00C371FB">
              <w:rPr>
                <w:rFonts w:ascii="Myriad Pro" w:eastAsia="MyriadPro-Regular" w:hAnsi="Myriad Pro" w:cs="Arial"/>
              </w:rPr>
              <w:t>W</w:t>
            </w:r>
            <w:r w:rsidR="008D6CA0">
              <w:rPr>
                <w:rFonts w:ascii="Myriad Pro" w:eastAsia="MyriadPro-Regular" w:hAnsi="Myriad Pro" w:cs="Arial"/>
              </w:rPr>
              <w:t xml:space="preserve">ytycznych do realizacji projektu </w:t>
            </w:r>
            <w:r w:rsidR="00CC7212">
              <w:rPr>
                <w:rFonts w:ascii="Myriad Pro" w:eastAsia="MyriadPro-Regular" w:hAnsi="Myriad Pro" w:cs="Arial"/>
              </w:rPr>
              <w:t>w ramach Działania 6.3</w:t>
            </w:r>
            <w:r w:rsidR="00D77D69">
              <w:rPr>
                <w:rFonts w:ascii="Myriad Pro" w:eastAsia="MyriadPro-Regular" w:hAnsi="Myriad Pro" w:cs="Arial"/>
              </w:rPr>
              <w:t>,</w:t>
            </w:r>
            <w:r w:rsidR="00CC7212">
              <w:rPr>
                <w:rFonts w:ascii="Myriad Pro" w:eastAsia="MyriadPro-Regular" w:hAnsi="Myriad Pro" w:cs="Arial"/>
              </w:rPr>
              <w:t xml:space="preserve"> </w:t>
            </w:r>
            <w:r w:rsidR="008D6CA0">
              <w:rPr>
                <w:rFonts w:ascii="Myriad Pro" w:eastAsia="MyriadPro-Regular" w:hAnsi="Myriad Pro" w:cs="Arial"/>
              </w:rPr>
              <w:t xml:space="preserve">które stanowią załącznik  do </w:t>
            </w:r>
            <w:r w:rsidRPr="005C44E1">
              <w:rPr>
                <w:rFonts w:ascii="Myriad Pro" w:eastAsia="MyriadPro-Regular" w:hAnsi="Myriad Pro" w:cs="Arial"/>
              </w:rPr>
              <w:t>Regulaminu wyboru</w:t>
            </w:r>
            <w:r w:rsidR="00D77D69">
              <w:rPr>
                <w:rFonts w:ascii="Myriad Pro" w:eastAsia="MyriadPro-Regular" w:hAnsi="Myriad Pro" w:cs="Arial"/>
              </w:rPr>
              <w:t xml:space="preserve"> projektów.</w:t>
            </w:r>
          </w:p>
        </w:tc>
        <w:tc>
          <w:tcPr>
            <w:tcW w:w="6866" w:type="dxa"/>
            <w:shd w:val="clear" w:color="auto" w:fill="FFFFFF" w:themeFill="background1"/>
          </w:tcPr>
          <w:p w14:paraId="6192356A" w14:textId="3D2AE1EF" w:rsidR="008B5140" w:rsidRPr="00B56B52" w:rsidRDefault="008B514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56B52">
              <w:rPr>
                <w:rFonts w:ascii="Myriad Pro" w:hAnsi="Myriad Pro" w:cs="Arial"/>
                <w:b/>
              </w:rPr>
              <w:lastRenderedPageBreak/>
              <w:t>Defin</w:t>
            </w:r>
            <w:bookmarkStart w:id="3" w:name="_GoBack"/>
            <w:bookmarkEnd w:id="3"/>
            <w:r w:rsidRPr="00B56B52">
              <w:rPr>
                <w:rFonts w:ascii="Myriad Pro" w:hAnsi="Myriad Pro" w:cs="Arial"/>
                <w:b/>
              </w:rPr>
              <w:t>icja kryterium</w:t>
            </w:r>
          </w:p>
          <w:p w14:paraId="6242A157" w14:textId="15BFDFB4" w:rsidR="00DA0551" w:rsidRDefault="008B5140" w:rsidP="005C44E1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lastRenderedPageBreak/>
              <w:t xml:space="preserve">Projekt zakłada dystrybucję środków </w:t>
            </w:r>
            <w:r w:rsidR="007E0BFD">
              <w:rPr>
                <w:rFonts w:ascii="Myriad Pro" w:eastAsia="MyriadPro-Regular" w:hAnsi="Myriad Pro" w:cs="Arial"/>
              </w:rPr>
              <w:t>zgodnie z warunkami</w:t>
            </w:r>
            <w:r w:rsidRPr="005C44E1">
              <w:rPr>
                <w:rFonts w:ascii="Myriad Pro" w:eastAsia="MyriadPro-Regular" w:hAnsi="Myriad Pro" w:cs="Arial"/>
              </w:rPr>
              <w:t xml:space="preserve"> realizacji wsparcia określonych w </w:t>
            </w:r>
            <w:r w:rsidR="00C371FB">
              <w:rPr>
                <w:rFonts w:ascii="Myriad Pro" w:eastAsia="MyriadPro-Regular" w:hAnsi="Myriad Pro" w:cs="Arial"/>
              </w:rPr>
              <w:t>W</w:t>
            </w:r>
            <w:r w:rsidR="007E0BFD">
              <w:rPr>
                <w:rFonts w:ascii="Myriad Pro" w:eastAsia="MyriadPro-Regular" w:hAnsi="Myriad Pro" w:cs="Arial"/>
              </w:rPr>
              <w:t xml:space="preserve">ytycznych do realizacji projektu </w:t>
            </w:r>
            <w:r w:rsidR="00CC7212">
              <w:rPr>
                <w:rFonts w:ascii="Myriad Pro" w:eastAsia="MyriadPro-Regular" w:hAnsi="Myriad Pro" w:cs="Arial"/>
              </w:rPr>
              <w:t>w ramach Działania 6.3</w:t>
            </w:r>
            <w:r w:rsidR="00CA304A">
              <w:rPr>
                <w:rFonts w:ascii="Myriad Pro" w:eastAsia="MyriadPro-Regular" w:hAnsi="Myriad Pro" w:cs="Arial"/>
              </w:rPr>
              <w:t>,</w:t>
            </w:r>
            <w:r w:rsidR="00CC7212">
              <w:rPr>
                <w:rFonts w:ascii="Myriad Pro" w:eastAsia="MyriadPro-Regular" w:hAnsi="Myriad Pro" w:cs="Arial"/>
              </w:rPr>
              <w:t xml:space="preserve"> </w:t>
            </w:r>
            <w:r w:rsidR="007E0BFD">
              <w:rPr>
                <w:rFonts w:ascii="Myriad Pro" w:eastAsia="MyriadPro-Regular" w:hAnsi="Myriad Pro" w:cs="Arial"/>
              </w:rPr>
              <w:t>któr</w:t>
            </w:r>
            <w:r w:rsidR="00EF4D8C">
              <w:rPr>
                <w:rFonts w:ascii="Myriad Pro" w:eastAsia="MyriadPro-Regular" w:hAnsi="Myriad Pro" w:cs="Arial"/>
              </w:rPr>
              <w:t>e</w:t>
            </w:r>
            <w:r w:rsidR="007E0BFD">
              <w:rPr>
                <w:rFonts w:ascii="Myriad Pro" w:eastAsia="MyriadPro-Regular" w:hAnsi="Myriad Pro" w:cs="Arial"/>
              </w:rPr>
              <w:t xml:space="preserve"> stanowi</w:t>
            </w:r>
            <w:r w:rsidR="00EF4D8C">
              <w:rPr>
                <w:rFonts w:ascii="Myriad Pro" w:eastAsia="MyriadPro-Regular" w:hAnsi="Myriad Pro" w:cs="Arial"/>
              </w:rPr>
              <w:t>ą</w:t>
            </w:r>
            <w:r w:rsidR="007E0BFD">
              <w:rPr>
                <w:rFonts w:ascii="Myriad Pro" w:eastAsia="MyriadPro-Regular" w:hAnsi="Myriad Pro" w:cs="Arial"/>
              </w:rPr>
              <w:t xml:space="preserve"> załącznik do</w:t>
            </w:r>
            <w:r w:rsidR="00C00541" w:rsidRPr="005C44E1">
              <w:rPr>
                <w:rFonts w:ascii="Myriad Pro" w:eastAsia="MyriadPro-Regular" w:hAnsi="Myriad Pro" w:cs="Arial"/>
              </w:rPr>
              <w:t xml:space="preserve"> </w:t>
            </w:r>
            <w:r w:rsidRPr="005C44E1">
              <w:rPr>
                <w:rFonts w:ascii="Myriad Pro" w:eastAsia="MyriadPro-Regular" w:hAnsi="Myriad Pro" w:cs="Arial"/>
              </w:rPr>
              <w:t>Regulaminu wyboru.</w:t>
            </w:r>
          </w:p>
          <w:p w14:paraId="51CF0073" w14:textId="312A717B" w:rsidR="008B5140" w:rsidRPr="00476664" w:rsidRDefault="008B5140" w:rsidP="005C44E1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  <w:b/>
              </w:rPr>
            </w:pPr>
            <w:r w:rsidRPr="00476664">
              <w:rPr>
                <w:rFonts w:ascii="Myriad Pro" w:eastAsia="MyriadPro-Regular" w:hAnsi="Myriad Pro" w:cs="Arial"/>
                <w:b/>
              </w:rPr>
              <w:t>Zasady oceny</w:t>
            </w:r>
          </w:p>
          <w:p w14:paraId="0D511EC3" w14:textId="77777777" w:rsidR="00E85761" w:rsidRPr="00D23D20" w:rsidRDefault="008B5140">
            <w:pPr>
              <w:spacing w:line="360" w:lineRule="auto"/>
              <w:rPr>
                <w:rFonts w:ascii="Myriad Pro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t>Kryterium będzie weryfikowane na podstawie treści wniosku o dofinansowanie projektu.</w:t>
            </w:r>
          </w:p>
        </w:tc>
        <w:tc>
          <w:tcPr>
            <w:tcW w:w="3728" w:type="dxa"/>
            <w:shd w:val="clear" w:color="auto" w:fill="FFFFFF" w:themeFill="background1"/>
          </w:tcPr>
          <w:p w14:paraId="7C15D04A" w14:textId="5E8F5E8B" w:rsidR="008B5140" w:rsidRPr="00B56B52" w:rsidRDefault="008B5140" w:rsidP="005C44E1">
            <w:pPr>
              <w:spacing w:line="360" w:lineRule="auto"/>
              <w:jc w:val="both"/>
              <w:rPr>
                <w:rFonts w:ascii="Myriad Pro" w:hAnsi="Myriad Pro" w:cs="Arial"/>
                <w:b/>
              </w:rPr>
            </w:pPr>
            <w:r w:rsidRPr="00B56B52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6BE4A296" w14:textId="77777777" w:rsidR="008B5140" w:rsidRPr="005C44E1" w:rsidRDefault="008B5140" w:rsidP="005C44E1">
            <w:pPr>
              <w:spacing w:before="40" w:after="40" w:line="360" w:lineRule="auto"/>
              <w:jc w:val="both"/>
              <w:rPr>
                <w:rFonts w:ascii="Myriad Pro" w:eastAsia="MyriadPro-Regular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lastRenderedPageBreak/>
              <w:t>Spełnienie kryterium jest konieczne do przyznania dofinansowania.</w:t>
            </w:r>
          </w:p>
          <w:p w14:paraId="3D3E5080" w14:textId="77777777" w:rsidR="008B5140" w:rsidRPr="005C44E1" w:rsidRDefault="008B5140" w:rsidP="005C44E1">
            <w:pPr>
              <w:spacing w:before="40" w:after="40" w:line="360" w:lineRule="auto"/>
              <w:jc w:val="both"/>
              <w:rPr>
                <w:rFonts w:ascii="Myriad Pro" w:eastAsia="MyriadPro-Regular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1AA309A8" w14:textId="77777777" w:rsidR="00AD5B59" w:rsidRPr="005C44E1" w:rsidRDefault="008B5140" w:rsidP="005C44E1">
            <w:pPr>
              <w:spacing w:before="40" w:after="40" w:line="360" w:lineRule="auto"/>
              <w:jc w:val="both"/>
              <w:rPr>
                <w:rFonts w:ascii="Myriad Pro" w:eastAsia="MyriadPro-Regular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t>Ocena spełniania kryterium polega na przypisaniu wartości logicznych „tak”, „nie”</w:t>
            </w:r>
            <w:r w:rsidR="00AC4E3B">
              <w:rPr>
                <w:rFonts w:ascii="Myriad Pro" w:eastAsia="MyriadPro-Regular" w:hAnsi="Myriad Pro" w:cs="Arial"/>
              </w:rPr>
              <w:t>,</w:t>
            </w:r>
            <w:r w:rsidR="00C245AC" w:rsidRPr="005C44E1">
              <w:rPr>
                <w:rFonts w:ascii="Myriad Pro" w:eastAsia="MyriadPro-Regular" w:hAnsi="Myriad Pro" w:cs="Arial"/>
              </w:rPr>
              <w:t xml:space="preserve"> </w:t>
            </w:r>
            <w:r w:rsidR="00AC4E3B">
              <w:rPr>
                <w:rFonts w:ascii="Myriad Pro" w:eastAsia="MyriadPro-Regular" w:hAnsi="Myriad Pro" w:cs="Arial"/>
              </w:rPr>
              <w:t>„</w:t>
            </w:r>
            <w:r w:rsidR="00C245AC" w:rsidRPr="005C44E1">
              <w:rPr>
                <w:rFonts w:ascii="Myriad Pro" w:eastAsia="MyriadPro-Regular" w:hAnsi="Myriad Pro" w:cs="Arial"/>
              </w:rPr>
              <w:t>do negocjacji</w:t>
            </w:r>
            <w:r w:rsidR="00AC4E3B">
              <w:rPr>
                <w:rFonts w:ascii="Myriad Pro" w:eastAsia="MyriadPro-Regular" w:hAnsi="Myriad Pro" w:cs="Arial"/>
              </w:rPr>
              <w:t>”</w:t>
            </w:r>
            <w:r w:rsidR="00AD5B59" w:rsidRPr="005C44E1">
              <w:rPr>
                <w:rFonts w:ascii="Myriad Pro" w:eastAsia="MyriadPro-Regular" w:hAnsi="Myriad Pro" w:cs="Arial"/>
              </w:rPr>
              <w:t>.</w:t>
            </w:r>
          </w:p>
          <w:p w14:paraId="7BB62C9F" w14:textId="77777777" w:rsidR="00AD5B59" w:rsidRPr="005C44E1" w:rsidRDefault="00AD5B59" w:rsidP="005C44E1">
            <w:pPr>
              <w:spacing w:before="40" w:after="40" w:line="360" w:lineRule="auto"/>
              <w:jc w:val="both"/>
              <w:rPr>
                <w:rFonts w:ascii="Myriad Pro" w:eastAsia="MyriadPro-Regular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t>Wnioskodawca ma</w:t>
            </w:r>
            <w:r w:rsidR="00D23D20">
              <w:rPr>
                <w:rFonts w:ascii="Myriad Pro" w:eastAsia="MyriadPro-Regular" w:hAnsi="Myriad Pro" w:cs="Arial"/>
              </w:rPr>
              <w:t xml:space="preserve"> </w:t>
            </w:r>
            <w:r w:rsidRPr="005C44E1">
              <w:rPr>
                <w:rFonts w:ascii="Myriad Pro" w:eastAsia="MyriadPro-Regular" w:hAnsi="Myriad Pro" w:cs="Arial"/>
              </w:rPr>
              <w:t>możliwość</w:t>
            </w:r>
          </w:p>
          <w:p w14:paraId="16DAD19E" w14:textId="77777777" w:rsidR="00533004" w:rsidRDefault="00AD5B59" w:rsidP="00EF4D8C">
            <w:pPr>
              <w:spacing w:before="40" w:after="40" w:line="360" w:lineRule="auto"/>
              <w:jc w:val="both"/>
              <w:rPr>
                <w:rFonts w:ascii="Myriad Pro" w:eastAsia="MyriadPro-Regular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t>uzupełnienia/poprawy</w:t>
            </w:r>
            <w:r w:rsidR="00D23D20">
              <w:rPr>
                <w:rFonts w:ascii="Myriad Pro" w:eastAsia="MyriadPro-Regular" w:hAnsi="Myriad Pro" w:cs="Arial"/>
              </w:rPr>
              <w:t xml:space="preserve"> </w:t>
            </w:r>
            <w:r w:rsidRPr="005C44E1">
              <w:rPr>
                <w:rFonts w:ascii="Myriad Pro" w:eastAsia="MyriadPro-Regular" w:hAnsi="Myriad Pro" w:cs="Arial"/>
              </w:rPr>
              <w:t xml:space="preserve">wniosku </w:t>
            </w:r>
            <w:r w:rsidR="00EF4D8C">
              <w:rPr>
                <w:rFonts w:ascii="Myriad Pro" w:eastAsia="MyriadPro-Regular" w:hAnsi="Myriad Pro" w:cs="Arial"/>
              </w:rPr>
              <w:t xml:space="preserve">na etapie negocjacji </w:t>
            </w:r>
            <w:r w:rsidRPr="005C44E1">
              <w:rPr>
                <w:rFonts w:ascii="Myriad Pro" w:eastAsia="MyriadPro-Regular" w:hAnsi="Myriad Pro" w:cs="Arial"/>
              </w:rPr>
              <w:t>w zakresie</w:t>
            </w:r>
            <w:r w:rsidR="00D23D20">
              <w:rPr>
                <w:rFonts w:ascii="Myriad Pro" w:eastAsia="MyriadPro-Regular" w:hAnsi="Myriad Pro" w:cs="Arial"/>
              </w:rPr>
              <w:t xml:space="preserve"> </w:t>
            </w:r>
            <w:r w:rsidRPr="005C44E1">
              <w:rPr>
                <w:rFonts w:ascii="Myriad Pro" w:eastAsia="MyriadPro-Regular" w:hAnsi="Myriad Pro" w:cs="Arial"/>
              </w:rPr>
              <w:t>spełniania kryterium</w:t>
            </w:r>
            <w:r w:rsidR="00EF4D8C">
              <w:rPr>
                <w:rFonts w:ascii="Myriad Pro" w:eastAsia="MyriadPro-Regular" w:hAnsi="Myriad Pro" w:cs="Arial"/>
              </w:rPr>
              <w:t>.</w:t>
            </w:r>
            <w:r w:rsidRPr="005C44E1">
              <w:rPr>
                <w:rFonts w:ascii="Myriad Pro" w:eastAsia="MyriadPro-Regular" w:hAnsi="Myriad Pro" w:cs="Arial"/>
              </w:rPr>
              <w:t xml:space="preserve"> </w:t>
            </w:r>
          </w:p>
          <w:p w14:paraId="63A845A1" w14:textId="542E5F60" w:rsidR="00533004" w:rsidRDefault="00533004" w:rsidP="005C44E1">
            <w:pPr>
              <w:spacing w:before="40" w:after="40" w:line="360" w:lineRule="auto"/>
              <w:jc w:val="both"/>
              <w:rPr>
                <w:rFonts w:ascii="Myriad Pro" w:eastAsia="MyriadPro-Regular" w:hAnsi="Myriad Pro" w:cs="Arial"/>
              </w:rPr>
            </w:pPr>
            <w:r w:rsidRPr="00533004">
              <w:rPr>
                <w:rFonts w:ascii="Myriad Pro" w:eastAsia="MyriadPro-Regular" w:hAnsi="Myriad Pro" w:cs="Arial"/>
              </w:rPr>
              <w:t>Wniosek podlega</w:t>
            </w:r>
            <w:r w:rsidR="00EF4D8C">
              <w:rPr>
                <w:rFonts w:ascii="Myriad Pro" w:eastAsia="MyriadPro-Regular" w:hAnsi="Myriad Pro" w:cs="Arial"/>
              </w:rPr>
              <w:t xml:space="preserve"> </w:t>
            </w:r>
            <w:r w:rsidRPr="00533004">
              <w:rPr>
                <w:rFonts w:ascii="Myriad Pro" w:eastAsia="MyriadPro-Regular" w:hAnsi="Myriad Pro" w:cs="Arial"/>
              </w:rPr>
              <w:t xml:space="preserve">poprawie w zakresie rozbieżności treści wniosku z </w:t>
            </w:r>
            <w:r w:rsidR="00C371FB">
              <w:rPr>
                <w:rFonts w:ascii="Myriad Pro" w:eastAsia="MyriadPro-Regular" w:hAnsi="Myriad Pro" w:cs="Arial"/>
              </w:rPr>
              <w:t>W</w:t>
            </w:r>
            <w:r w:rsidRPr="00533004">
              <w:rPr>
                <w:rFonts w:ascii="Myriad Pro" w:eastAsia="MyriadPro-Regular" w:hAnsi="Myriad Pro" w:cs="Arial"/>
              </w:rPr>
              <w:t>ytycznymi do realizacji projektu</w:t>
            </w:r>
            <w:r w:rsidR="00CC7212">
              <w:rPr>
                <w:rFonts w:ascii="Myriad Pro" w:eastAsia="MyriadPro-Regular" w:hAnsi="Myriad Pro" w:cs="Arial"/>
              </w:rPr>
              <w:t xml:space="preserve"> w ramach Działania 6.3</w:t>
            </w:r>
            <w:r w:rsidR="008D3EB8">
              <w:rPr>
                <w:rFonts w:ascii="Myriad Pro" w:eastAsia="MyriadPro-Regular" w:hAnsi="Myriad Pro" w:cs="Arial"/>
              </w:rPr>
              <w:t>.</w:t>
            </w:r>
          </w:p>
          <w:p w14:paraId="6E5691C6" w14:textId="17A798B0" w:rsidR="00E85761" w:rsidRPr="003B445D" w:rsidRDefault="00AD5B59" w:rsidP="003B445D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5C44E1">
              <w:rPr>
                <w:rFonts w:ascii="Myriad Pro" w:eastAsia="MyriadPro-Regular" w:hAnsi="Myriad Pro" w:cs="Arial"/>
              </w:rPr>
              <w:t>W szczególnie</w:t>
            </w:r>
            <w:r w:rsidR="003B445D">
              <w:rPr>
                <w:rFonts w:ascii="Myriad Pro" w:eastAsia="MyriadPro-Regular" w:hAnsi="Myriad Pro" w:cs="Arial"/>
              </w:rPr>
              <w:t xml:space="preserve"> </w:t>
            </w:r>
            <w:r w:rsidRPr="005C44E1">
              <w:rPr>
                <w:rFonts w:ascii="Myriad Pro" w:eastAsia="MyriadPro-Regular" w:hAnsi="Myriad Pro" w:cs="Arial"/>
              </w:rPr>
              <w:t>uzasadnionych</w:t>
            </w:r>
            <w:r w:rsidR="00D23D20">
              <w:rPr>
                <w:rFonts w:ascii="Myriad Pro" w:eastAsia="MyriadPro-Regular" w:hAnsi="Myriad Pro" w:cs="Arial"/>
              </w:rPr>
              <w:t xml:space="preserve"> przypadkach </w:t>
            </w:r>
            <w:r w:rsidRPr="005C44E1">
              <w:rPr>
                <w:rFonts w:ascii="Myriad Pro" w:eastAsia="MyriadPro-Regular" w:hAnsi="Myriad Pro" w:cs="Arial"/>
              </w:rPr>
              <w:t>dopuszcza</w:t>
            </w:r>
            <w:r w:rsidR="00D23D20">
              <w:rPr>
                <w:rFonts w:ascii="Myriad Pro" w:eastAsia="MyriadPro-Regular" w:hAnsi="Myriad Pro" w:cs="Arial"/>
              </w:rPr>
              <w:t xml:space="preserve"> </w:t>
            </w:r>
            <w:r w:rsidRPr="005C44E1">
              <w:rPr>
                <w:rFonts w:ascii="Myriad Pro" w:eastAsia="MyriadPro-Regular" w:hAnsi="Myriad Pro" w:cs="Arial"/>
              </w:rPr>
              <w:t>się możliwość</w:t>
            </w:r>
            <w:r w:rsidR="003B445D">
              <w:rPr>
                <w:rFonts w:ascii="Myriad Pro" w:eastAsia="MyriadPro-Regular" w:hAnsi="Myriad Pro" w:cs="Arial"/>
              </w:rPr>
              <w:t xml:space="preserve"> </w:t>
            </w:r>
            <w:r w:rsidRPr="005C44E1">
              <w:rPr>
                <w:rFonts w:ascii="Myriad Pro" w:eastAsia="MyriadPro-Regular" w:hAnsi="Myriad Pro" w:cs="Arial"/>
              </w:rPr>
              <w:t>wprowadzenia przez IP</w:t>
            </w:r>
            <w:r w:rsidR="00D23D20">
              <w:rPr>
                <w:rFonts w:ascii="Myriad Pro" w:eastAsia="MyriadPro-Regular" w:hAnsi="Myriad Pro" w:cs="Arial"/>
              </w:rPr>
              <w:t xml:space="preserve"> </w:t>
            </w:r>
            <w:r w:rsidRPr="005C44E1">
              <w:rPr>
                <w:rFonts w:ascii="Myriad Pro" w:eastAsia="MyriadPro-Regular" w:hAnsi="Myriad Pro" w:cs="Arial"/>
              </w:rPr>
              <w:t>FEPZ zmian do</w:t>
            </w:r>
            <w:r w:rsidR="00D23D20">
              <w:rPr>
                <w:rFonts w:ascii="Myriad Pro" w:eastAsia="MyriadPro-Regular" w:hAnsi="Myriad Pro" w:cs="Arial"/>
              </w:rPr>
              <w:t xml:space="preserve"> </w:t>
            </w:r>
            <w:r w:rsidRPr="005C44E1">
              <w:rPr>
                <w:rFonts w:ascii="Myriad Pro" w:eastAsia="MyriadPro-Regular" w:hAnsi="Myriad Pro" w:cs="Arial"/>
              </w:rPr>
              <w:lastRenderedPageBreak/>
              <w:t>niniejszego dokumentu</w:t>
            </w:r>
            <w:r w:rsidR="003B445D">
              <w:rPr>
                <w:rFonts w:ascii="Myriad Pro" w:eastAsia="MyriadPro-Regular" w:hAnsi="Myriad Pro" w:cs="Arial"/>
              </w:rPr>
              <w:t xml:space="preserve"> w zakresie mechanizmu dystrybucji</w:t>
            </w:r>
            <w:r w:rsidR="002C3532">
              <w:rPr>
                <w:rFonts w:ascii="Myriad Pro" w:eastAsia="MyriadPro-Regular" w:hAnsi="Myriad Pro" w:cs="Arial"/>
              </w:rPr>
              <w:t xml:space="preserve">, </w:t>
            </w:r>
            <w:r w:rsidR="003B445D">
              <w:rPr>
                <w:rFonts w:ascii="Myriad Pro" w:eastAsia="MyriadPro-Regular" w:hAnsi="Myriad Pro" w:cs="Arial"/>
              </w:rPr>
              <w:t xml:space="preserve">wysokości </w:t>
            </w:r>
            <w:r w:rsidR="002C3532">
              <w:rPr>
                <w:rFonts w:ascii="Myriad Pro" w:eastAsia="MyriadPro-Regular" w:hAnsi="Myriad Pro" w:cs="Arial"/>
              </w:rPr>
              <w:t xml:space="preserve">oraz liczby </w:t>
            </w:r>
            <w:r w:rsidR="003B445D">
              <w:rPr>
                <w:rFonts w:ascii="Myriad Pro" w:eastAsia="MyriadPro-Regular" w:hAnsi="Myriad Pro" w:cs="Arial"/>
              </w:rPr>
              <w:t>Vouchera</w:t>
            </w:r>
            <w:r w:rsidR="00D77D69">
              <w:rPr>
                <w:rFonts w:ascii="Myriad Pro" w:eastAsia="MyriadPro-Regular" w:hAnsi="Myriad Pro" w:cs="Arial"/>
              </w:rPr>
              <w:t>.</w:t>
            </w:r>
          </w:p>
        </w:tc>
      </w:tr>
      <w:tr w:rsidR="003B445D" w:rsidRPr="00B51D14" w14:paraId="5C54FBE7" w14:textId="77777777" w:rsidTr="003B445D">
        <w:tc>
          <w:tcPr>
            <w:tcW w:w="1486" w:type="dxa"/>
            <w:shd w:val="clear" w:color="auto" w:fill="FFFFFF" w:themeFill="background1"/>
          </w:tcPr>
          <w:p w14:paraId="06F47823" w14:textId="7CF5CBA9" w:rsidR="003B445D" w:rsidRPr="00476664" w:rsidRDefault="00213AEE" w:rsidP="003B445D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76664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6BB18D69" w14:textId="4D99607D" w:rsidR="003B445D" w:rsidRPr="00213AEE" w:rsidRDefault="00894FA1" w:rsidP="003B445D">
            <w:pPr>
              <w:spacing w:line="360" w:lineRule="auto"/>
              <w:rPr>
                <w:rFonts w:ascii="Myriad Pro" w:hAnsi="Myriad Pro" w:cs="Arial"/>
              </w:rPr>
            </w:pPr>
            <w:r w:rsidRPr="00476664">
              <w:rPr>
                <w:rFonts w:ascii="Myriad Pro" w:hAnsi="Myriad Pro" w:cs="Arial"/>
              </w:rPr>
              <w:t>8</w:t>
            </w:r>
            <w:r w:rsidR="003B445D" w:rsidRPr="00476664">
              <w:rPr>
                <w:rFonts w:ascii="Myriad Pro" w:hAnsi="Myriad Pro" w:cs="Arial"/>
              </w:rPr>
              <w:t>.</w:t>
            </w:r>
          </w:p>
        </w:tc>
        <w:tc>
          <w:tcPr>
            <w:tcW w:w="2090" w:type="dxa"/>
            <w:shd w:val="clear" w:color="auto" w:fill="FFFFFF" w:themeFill="background1"/>
          </w:tcPr>
          <w:p w14:paraId="158AE5EA" w14:textId="06291C7D" w:rsidR="003B445D" w:rsidRPr="00B56B52" w:rsidRDefault="003B445D" w:rsidP="003B445D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56B52">
              <w:rPr>
                <w:rFonts w:ascii="Myriad Pro" w:hAnsi="Myriad Pro" w:cs="Arial"/>
                <w:b/>
              </w:rPr>
              <w:t xml:space="preserve">Nazwa kryterium </w:t>
            </w:r>
          </w:p>
          <w:p w14:paraId="0CA303B9" w14:textId="77777777" w:rsidR="003B445D" w:rsidRPr="00D23D20" w:rsidRDefault="003B445D" w:rsidP="003B445D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Negocjacje</w:t>
            </w:r>
          </w:p>
        </w:tc>
        <w:tc>
          <w:tcPr>
            <w:tcW w:w="6866" w:type="dxa"/>
            <w:shd w:val="clear" w:color="auto" w:fill="FFFFFF" w:themeFill="background1"/>
          </w:tcPr>
          <w:p w14:paraId="64D28F25" w14:textId="4450457D" w:rsidR="003B445D" w:rsidRPr="00B56B52" w:rsidRDefault="003B445D" w:rsidP="003B445D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56B52">
              <w:rPr>
                <w:rFonts w:ascii="Myriad Pro" w:hAnsi="Myriad Pro" w:cs="Arial"/>
                <w:b/>
              </w:rPr>
              <w:t>Definicja kryterium</w:t>
            </w:r>
          </w:p>
          <w:p w14:paraId="7CCA6E75" w14:textId="77777777" w:rsidR="003B445D" w:rsidRDefault="003B445D" w:rsidP="003B445D">
            <w:pPr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Etap negocjacji zakończył się wynikiem pozytywnym, tj. zostały udzielone żądane informacje i wyjaśnienia lub spełnione zostały warunki/wprowadzone zostały korekty określone w karcie oceny projektu przez oceniającego lub przez przewodniczącego KOP. Do wniosku o dofinansowanie nie wprowadzono innych nieuzgodnionych w ramach negocjacji zmian.</w:t>
            </w:r>
          </w:p>
          <w:p w14:paraId="7CFC6D8B" w14:textId="77777777" w:rsidR="003B445D" w:rsidRDefault="003B445D" w:rsidP="003B445D">
            <w:pPr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Ocena spełnienia kryterium obejmuje weryfikację:</w:t>
            </w:r>
          </w:p>
          <w:p w14:paraId="7B037530" w14:textId="77777777" w:rsidR="003B445D" w:rsidRDefault="003B445D" w:rsidP="003B445D">
            <w:pPr>
              <w:pStyle w:val="Akapitzlist"/>
              <w:numPr>
                <w:ilvl w:val="0"/>
                <w:numId w:val="4"/>
              </w:numPr>
              <w:spacing w:after="200"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Czy negocjacje podjęto w wyznaczonym przez instytucję terminie?</w:t>
            </w:r>
          </w:p>
          <w:p w14:paraId="4EB3B0D7" w14:textId="77777777" w:rsidR="003B445D" w:rsidRDefault="003B445D" w:rsidP="003B445D">
            <w:pPr>
              <w:pStyle w:val="Akapitzlist"/>
              <w:numPr>
                <w:ilvl w:val="0"/>
                <w:numId w:val="4"/>
              </w:numPr>
              <w:spacing w:after="200"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Czy do wniosku o dofinansowanie projektu zostały wprowadzone korekty wskazane przez oceniających w kartach oceny projektu lub przez przewodniczącego KOP lub inne zmiany wynikające z ustaleń dokonanych podczas negocjacji?</w:t>
            </w:r>
          </w:p>
          <w:p w14:paraId="5E94126D" w14:textId="77777777" w:rsidR="003B445D" w:rsidRDefault="003B445D" w:rsidP="003B445D">
            <w:pPr>
              <w:pStyle w:val="Akapitzlist"/>
              <w:numPr>
                <w:ilvl w:val="0"/>
                <w:numId w:val="4"/>
              </w:numPr>
              <w:spacing w:after="200"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 xml:space="preserve">Czy KOP uzyskał od wnioskodawcy informacje i wyjaśnienia dotyczące określonych zapisów we wniosku, wskazanych przez </w:t>
            </w:r>
            <w:r>
              <w:rPr>
                <w:rFonts w:ascii="Myriad Pro" w:eastAsia="MyriadPro-Regular" w:hAnsi="Myriad Pro" w:cs="Arial"/>
              </w:rPr>
              <w:lastRenderedPageBreak/>
              <w:t>oceniających w kartach oceny projektu lub przewodniczącego KOP?</w:t>
            </w:r>
          </w:p>
          <w:p w14:paraId="7193D622" w14:textId="77777777" w:rsidR="003B445D" w:rsidRDefault="003B445D" w:rsidP="003B445D">
            <w:pPr>
              <w:pStyle w:val="Akapitzlist"/>
              <w:numPr>
                <w:ilvl w:val="0"/>
                <w:numId w:val="4"/>
              </w:numPr>
              <w:spacing w:after="200"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Czy do wniosku zostały wprowadzone inne zmiany niż wynikające z kart oceny projektu lub uwag przewodniczącego KOP lub  ustaleń wynikających z procesu negocjacji?</w:t>
            </w:r>
          </w:p>
          <w:p w14:paraId="4F8ABDD4" w14:textId="77777777" w:rsidR="003B445D" w:rsidRDefault="003B445D" w:rsidP="003B445D">
            <w:pPr>
              <w:pStyle w:val="Akapitzlist"/>
              <w:numPr>
                <w:ilvl w:val="0"/>
                <w:numId w:val="4"/>
              </w:numPr>
              <w:spacing w:after="200"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Czy wniosek nadal spełnia wszystkie obligatoryjne kryteria?</w:t>
            </w:r>
          </w:p>
          <w:p w14:paraId="18A14203" w14:textId="77777777" w:rsidR="003B445D" w:rsidRDefault="003B445D" w:rsidP="003B445D">
            <w:pPr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Ocena spełnienia kryterium będzie polegała na weryfikacji kwestii wskazanych w punktach 1-5, zgodnie z pismem informującym wnioskodawcę o skierowaniu projektu do etapu negocjacji. Kryterium uznaje się za spełnione jeśli na pytania wskazane w punktach 1-oraz 5 odpowiedź będzie „Tak”, w punktach 2 i 3 odpowiedź będzie „Tak” lub „Nie dotyczy”, a na pytanie z punktu 4 odpowiedź będzie „Nie” lub „Nie dotyczy”</w:t>
            </w:r>
          </w:p>
          <w:p w14:paraId="7D6E3850" w14:textId="77777777" w:rsidR="003B445D" w:rsidRDefault="003B445D" w:rsidP="003B445D">
            <w:pPr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Niespełnienie któregokolwiek z elementów kryterium wskazanych w punktach 1-5 powoduje uznanie kryterium za niespełnione.</w:t>
            </w:r>
          </w:p>
          <w:p w14:paraId="0873635B" w14:textId="319F0222" w:rsidR="003B445D" w:rsidRPr="00476664" w:rsidRDefault="003B445D" w:rsidP="003B445D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76664">
              <w:rPr>
                <w:rFonts w:ascii="Myriad Pro" w:hAnsi="Myriad Pro" w:cs="Arial"/>
                <w:b/>
              </w:rPr>
              <w:t>Zasady oceny</w:t>
            </w:r>
          </w:p>
          <w:p w14:paraId="4DB74B23" w14:textId="77777777" w:rsidR="003B445D" w:rsidRPr="00D23D20" w:rsidRDefault="003B445D" w:rsidP="003B445D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eastAsia="MyriadPro-Regular" w:hAnsi="Myriad Pro" w:cs="Arial"/>
              </w:rPr>
              <w:lastRenderedPageBreak/>
              <w:t>Kryterium będzie weryfikowane na podstawie treści wniosku o dofinansowanie projektu i/lub udzielonych informacji i wyjaśnień przez Wnioskodawcę, złożonych w wyniku skierowania projektu do negocjacji.</w:t>
            </w:r>
          </w:p>
        </w:tc>
        <w:tc>
          <w:tcPr>
            <w:tcW w:w="3728" w:type="dxa"/>
            <w:shd w:val="clear" w:color="auto" w:fill="FFFFFF" w:themeFill="background1"/>
          </w:tcPr>
          <w:p w14:paraId="0BCA5695" w14:textId="72368BD3" w:rsidR="003B445D" w:rsidRPr="00B56B52" w:rsidRDefault="003B445D" w:rsidP="003B445D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56B52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6C6855F0" w14:textId="77777777" w:rsidR="003B445D" w:rsidRDefault="003B445D" w:rsidP="003B445D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79B5C0C9" w14:textId="77777777" w:rsidR="003B445D" w:rsidRDefault="003B445D" w:rsidP="003B445D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 niespełniające kryterium są odrzucane.</w:t>
            </w:r>
          </w:p>
          <w:p w14:paraId="4CB1CEBD" w14:textId="221FFCD4" w:rsidR="003B445D" w:rsidRPr="00D23D20" w:rsidRDefault="003B445D" w:rsidP="003B445D">
            <w:pPr>
              <w:spacing w:line="360" w:lineRule="auto"/>
              <w:jc w:val="both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Ocena spełniania kryterium polega na przypisaniu wartości logicznych „tak”, „nie”</w:t>
            </w:r>
            <w:r w:rsidR="00B30BC6">
              <w:rPr>
                <w:rFonts w:ascii="Myriad Pro" w:hAnsi="Myriad Pro" w:cs="Arial"/>
              </w:rPr>
              <w:t>, „nie dotyczy”</w:t>
            </w:r>
            <w:r>
              <w:rPr>
                <w:rFonts w:ascii="Myriad Pro" w:hAnsi="Myriad Pro" w:cs="Arial"/>
              </w:rPr>
              <w:t>.</w:t>
            </w:r>
          </w:p>
        </w:tc>
      </w:tr>
    </w:tbl>
    <w:p w14:paraId="0CB79D00" w14:textId="77777777" w:rsidR="00146A64" w:rsidRDefault="00146A64"/>
    <w:sectPr w:rsidR="00146A64" w:rsidSect="00B51D1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3AE551A" w16cex:dateUtc="2025-08-05T08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A3E638" w14:textId="77777777" w:rsidR="002E5FC1" w:rsidRDefault="002E5FC1">
      <w:pPr>
        <w:spacing w:after="0" w:line="240" w:lineRule="auto"/>
      </w:pPr>
      <w:r>
        <w:separator/>
      </w:r>
    </w:p>
  </w:endnote>
  <w:endnote w:type="continuationSeparator" w:id="0">
    <w:p w14:paraId="18BC35E7" w14:textId="77777777" w:rsidR="002E5FC1" w:rsidRDefault="002E5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panose1 w:val="020B0503030403020204"/>
    <w:charset w:val="80"/>
    <w:family w:val="auto"/>
    <w:notTrueType/>
    <w:pitch w:val="default"/>
    <w:sig w:usb0="00000000" w:usb1="08070000" w:usb2="00000010" w:usb3="00000000" w:csb0="00020002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88267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7FB92F" w14:textId="77777777" w:rsidR="00BC4427" w:rsidRDefault="008B514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74D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74DA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EFF559" w14:textId="77777777" w:rsidR="00BC4427" w:rsidRDefault="00BC44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A4ECC9" w14:textId="77777777" w:rsidR="002E5FC1" w:rsidRDefault="002E5FC1">
      <w:pPr>
        <w:spacing w:after="0" w:line="240" w:lineRule="auto"/>
      </w:pPr>
      <w:r>
        <w:separator/>
      </w:r>
    </w:p>
  </w:footnote>
  <w:footnote w:type="continuationSeparator" w:id="0">
    <w:p w14:paraId="5E232957" w14:textId="77777777" w:rsidR="002E5FC1" w:rsidRDefault="002E5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ED93C" w14:textId="77777777" w:rsidR="00BC4427" w:rsidRDefault="008B5140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58769F7" wp14:editId="06F8E474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80A79E" w14:textId="77777777" w:rsidR="00BC4427" w:rsidRDefault="00BC4427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1043A"/>
    <w:multiLevelType w:val="hybridMultilevel"/>
    <w:tmpl w:val="10B4232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A629F"/>
    <w:multiLevelType w:val="hybridMultilevel"/>
    <w:tmpl w:val="7878F4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C0DF1"/>
    <w:multiLevelType w:val="hybridMultilevel"/>
    <w:tmpl w:val="F89E6CA2"/>
    <w:lvl w:ilvl="0" w:tplc="68EA44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A633F"/>
    <w:multiLevelType w:val="hybridMultilevel"/>
    <w:tmpl w:val="6B46F0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77F58"/>
    <w:multiLevelType w:val="hybridMultilevel"/>
    <w:tmpl w:val="64A0AC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4D76D4"/>
    <w:multiLevelType w:val="hybridMultilevel"/>
    <w:tmpl w:val="6B46F0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7E7EB3"/>
    <w:multiLevelType w:val="hybridMultilevel"/>
    <w:tmpl w:val="DCF0692C"/>
    <w:lvl w:ilvl="0" w:tplc="53C2D1B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176235"/>
    <w:multiLevelType w:val="hybridMultilevel"/>
    <w:tmpl w:val="BB02A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887"/>
    <w:rsid w:val="00002938"/>
    <w:rsid w:val="00022D87"/>
    <w:rsid w:val="000424FF"/>
    <w:rsid w:val="00080603"/>
    <w:rsid w:val="00097CA2"/>
    <w:rsid w:val="000F48F9"/>
    <w:rsid w:val="001012B0"/>
    <w:rsid w:val="0012175C"/>
    <w:rsid w:val="0013473E"/>
    <w:rsid w:val="00146A64"/>
    <w:rsid w:val="001747F3"/>
    <w:rsid w:val="00176F25"/>
    <w:rsid w:val="00183131"/>
    <w:rsid w:val="001C17C9"/>
    <w:rsid w:val="001E4697"/>
    <w:rsid w:val="001F289E"/>
    <w:rsid w:val="00213AEE"/>
    <w:rsid w:val="00242844"/>
    <w:rsid w:val="00270AB5"/>
    <w:rsid w:val="00295FAE"/>
    <w:rsid w:val="002C3532"/>
    <w:rsid w:val="002D5964"/>
    <w:rsid w:val="002E5FC1"/>
    <w:rsid w:val="002E6035"/>
    <w:rsid w:val="00324BCC"/>
    <w:rsid w:val="003446A9"/>
    <w:rsid w:val="00366FEE"/>
    <w:rsid w:val="00376DA7"/>
    <w:rsid w:val="003A4AAB"/>
    <w:rsid w:val="003B445D"/>
    <w:rsid w:val="003B72F4"/>
    <w:rsid w:val="00423CB1"/>
    <w:rsid w:val="00432DCC"/>
    <w:rsid w:val="0045319F"/>
    <w:rsid w:val="004571B0"/>
    <w:rsid w:val="00461B6C"/>
    <w:rsid w:val="00476664"/>
    <w:rsid w:val="00497823"/>
    <w:rsid w:val="004A6C16"/>
    <w:rsid w:val="004B4A09"/>
    <w:rsid w:val="004F47BD"/>
    <w:rsid w:val="004F7DC2"/>
    <w:rsid w:val="00527603"/>
    <w:rsid w:val="00533004"/>
    <w:rsid w:val="00554950"/>
    <w:rsid w:val="005574DA"/>
    <w:rsid w:val="00577894"/>
    <w:rsid w:val="00583C25"/>
    <w:rsid w:val="005C01AF"/>
    <w:rsid w:val="005C2B56"/>
    <w:rsid w:val="005C44E1"/>
    <w:rsid w:val="005D3131"/>
    <w:rsid w:val="00655269"/>
    <w:rsid w:val="006B5990"/>
    <w:rsid w:val="006F1350"/>
    <w:rsid w:val="00711BBA"/>
    <w:rsid w:val="00713ED9"/>
    <w:rsid w:val="00723B68"/>
    <w:rsid w:val="00724B55"/>
    <w:rsid w:val="00740505"/>
    <w:rsid w:val="007B6B39"/>
    <w:rsid w:val="007C2C2D"/>
    <w:rsid w:val="007E0BFD"/>
    <w:rsid w:val="008345B6"/>
    <w:rsid w:val="00864DEA"/>
    <w:rsid w:val="00894FA1"/>
    <w:rsid w:val="008B5140"/>
    <w:rsid w:val="008B560C"/>
    <w:rsid w:val="008B6A5A"/>
    <w:rsid w:val="008D3EB8"/>
    <w:rsid w:val="008D419E"/>
    <w:rsid w:val="008D6CA0"/>
    <w:rsid w:val="00914C44"/>
    <w:rsid w:val="00916560"/>
    <w:rsid w:val="00920FA9"/>
    <w:rsid w:val="00926FCE"/>
    <w:rsid w:val="0095701B"/>
    <w:rsid w:val="00965EBC"/>
    <w:rsid w:val="00970971"/>
    <w:rsid w:val="00971BB0"/>
    <w:rsid w:val="009A1AFF"/>
    <w:rsid w:val="009B3E16"/>
    <w:rsid w:val="009C53F9"/>
    <w:rsid w:val="009E2BF7"/>
    <w:rsid w:val="00A32CC2"/>
    <w:rsid w:val="00A563CF"/>
    <w:rsid w:val="00AB147E"/>
    <w:rsid w:val="00AB58F8"/>
    <w:rsid w:val="00AC4E3B"/>
    <w:rsid w:val="00AD5B59"/>
    <w:rsid w:val="00AE01C7"/>
    <w:rsid w:val="00AE7060"/>
    <w:rsid w:val="00B11B7D"/>
    <w:rsid w:val="00B30BC6"/>
    <w:rsid w:val="00B56B52"/>
    <w:rsid w:val="00B5795D"/>
    <w:rsid w:val="00B67EC1"/>
    <w:rsid w:val="00B67FC8"/>
    <w:rsid w:val="00B85065"/>
    <w:rsid w:val="00B86C66"/>
    <w:rsid w:val="00BA1B5D"/>
    <w:rsid w:val="00BC4427"/>
    <w:rsid w:val="00BC5EAC"/>
    <w:rsid w:val="00C00541"/>
    <w:rsid w:val="00C00F2A"/>
    <w:rsid w:val="00C04887"/>
    <w:rsid w:val="00C245AC"/>
    <w:rsid w:val="00C35224"/>
    <w:rsid w:val="00C371FB"/>
    <w:rsid w:val="00C66CFD"/>
    <w:rsid w:val="00CA03AA"/>
    <w:rsid w:val="00CA304A"/>
    <w:rsid w:val="00CC7212"/>
    <w:rsid w:val="00D23D20"/>
    <w:rsid w:val="00D308E0"/>
    <w:rsid w:val="00D36025"/>
    <w:rsid w:val="00D506AD"/>
    <w:rsid w:val="00D50E93"/>
    <w:rsid w:val="00D57729"/>
    <w:rsid w:val="00D63208"/>
    <w:rsid w:val="00D77D69"/>
    <w:rsid w:val="00DA0551"/>
    <w:rsid w:val="00DA2C7B"/>
    <w:rsid w:val="00E415E3"/>
    <w:rsid w:val="00E44427"/>
    <w:rsid w:val="00E55EB2"/>
    <w:rsid w:val="00E720EE"/>
    <w:rsid w:val="00E85761"/>
    <w:rsid w:val="00ED763F"/>
    <w:rsid w:val="00EE7DE3"/>
    <w:rsid w:val="00EF4D8C"/>
    <w:rsid w:val="00F73768"/>
    <w:rsid w:val="00FE7072"/>
    <w:rsid w:val="00FF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D7DC7"/>
  <w15:docId w15:val="{1302D5EC-20EA-4711-BC8E-D9BB5E65B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4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C0488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04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4887"/>
  </w:style>
  <w:style w:type="paragraph" w:styleId="Stopka">
    <w:name w:val="footer"/>
    <w:basedOn w:val="Normalny"/>
    <w:link w:val="StopkaZnak"/>
    <w:uiPriority w:val="99"/>
    <w:unhideWhenUsed/>
    <w:rsid w:val="00C04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4887"/>
  </w:style>
  <w:style w:type="paragraph" w:styleId="Spisilustracji">
    <w:name w:val="table of figures"/>
    <w:basedOn w:val="Normalny"/>
    <w:next w:val="Normalny"/>
    <w:uiPriority w:val="99"/>
    <w:unhideWhenUsed/>
    <w:rsid w:val="00C0488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C0488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C04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48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48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4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488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4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887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  <w:rsid w:val="00C04887"/>
    <w:pPr>
      <w:ind w:left="720"/>
      <w:contextualSpacing/>
    </w:p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1 Znak"/>
    <w:link w:val="Akapitzlist"/>
    <w:uiPriority w:val="34"/>
    <w:qFormat/>
    <w:locked/>
    <w:rsid w:val="00C04887"/>
  </w:style>
  <w:style w:type="paragraph" w:styleId="Poprawka">
    <w:name w:val="Revision"/>
    <w:hidden/>
    <w:uiPriority w:val="99"/>
    <w:semiHidden/>
    <w:rsid w:val="00432D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9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7A47B-399A-4DFC-A19D-15F342580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1401</Words>
  <Characters>8412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Justyna Bykowska-Berest</cp:lastModifiedBy>
  <cp:revision>6</cp:revision>
  <cp:lastPrinted>2025-10-01T06:39:00Z</cp:lastPrinted>
  <dcterms:created xsi:type="dcterms:W3CDTF">2025-10-13T12:48:00Z</dcterms:created>
  <dcterms:modified xsi:type="dcterms:W3CDTF">2025-11-19T14:13:00Z</dcterms:modified>
</cp:coreProperties>
</file>